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8F952" w14:textId="77777777" w:rsidR="001C3862" w:rsidRPr="001C3862" w:rsidRDefault="001C3862" w:rsidP="001C3862">
      <w:pPr>
        <w:spacing w:after="0" w:line="240" w:lineRule="auto"/>
        <w:textAlignment w:val="baseline"/>
        <w:rPr>
          <w:rFonts w:ascii="Segoe UI" w:eastAsia="Times New Roman" w:hAnsi="Segoe UI" w:cs="Segoe UI"/>
          <w:sz w:val="24"/>
          <w:szCs w:val="24"/>
        </w:rPr>
      </w:pPr>
      <w:r w:rsidRPr="001C3862">
        <w:rPr>
          <w:rFonts w:ascii="Segoe UI" w:eastAsia="Times New Roman" w:hAnsi="Segoe UI" w:cs="Segoe UI"/>
          <w:noProof/>
          <w:sz w:val="24"/>
          <w:szCs w:val="24"/>
        </w:rPr>
        <w:drawing>
          <wp:inline distT="0" distB="0" distL="0" distR="0" wp14:anchorId="2EBE615D" wp14:editId="58A9FEAE">
            <wp:extent cx="5731510" cy="3131185"/>
            <wp:effectExtent l="0" t="0" r="2540" b="0"/>
            <wp:docPr id="18" name="Picture 18" descr="Unbroken chains - DBIR 2019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401" descr="Unbroken chains - DBIR 2019 Repo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131185"/>
                    </a:xfrm>
                    <a:prstGeom prst="rect">
                      <a:avLst/>
                    </a:prstGeom>
                    <a:noFill/>
                    <a:ln>
                      <a:noFill/>
                    </a:ln>
                  </pic:spPr>
                </pic:pic>
              </a:graphicData>
            </a:graphic>
          </wp:inline>
        </w:drawing>
      </w:r>
    </w:p>
    <w:p w14:paraId="41E1AAE9" w14:textId="77777777" w:rsidR="001C3862" w:rsidRPr="001C3862" w:rsidRDefault="001C3862" w:rsidP="001C3862">
      <w:pPr>
        <w:shd w:val="clear" w:color="auto" w:fill="FFFFFF"/>
        <w:spacing w:after="0" w:line="240" w:lineRule="auto"/>
        <w:textAlignment w:val="baseline"/>
        <w:rPr>
          <w:rFonts w:ascii="Segoe UI" w:eastAsia="Times New Roman" w:hAnsi="Segoe UI" w:cs="Segoe UI"/>
          <w:sz w:val="24"/>
          <w:szCs w:val="24"/>
        </w:rPr>
      </w:pPr>
      <w:r w:rsidRPr="001C3862">
        <w:rPr>
          <w:rFonts w:ascii="Segoe UI" w:eastAsia="Times New Roman" w:hAnsi="Segoe UI" w:cs="Segoe UI"/>
          <w:sz w:val="24"/>
          <w:szCs w:val="24"/>
        </w:rPr>
        <w:t>Unbroken chains - DBIR 2019 Report</w:t>
      </w:r>
    </w:p>
    <w:p w14:paraId="09668AAF" w14:textId="77777777" w:rsidR="001C3862" w:rsidRPr="001C3862" w:rsidRDefault="001C3862" w:rsidP="001C3862">
      <w:pPr>
        <w:spacing w:after="0" w:line="240" w:lineRule="auto"/>
        <w:textAlignment w:val="baseline"/>
        <w:outlineLvl w:val="0"/>
        <w:rPr>
          <w:rFonts w:ascii="Segoe UI" w:eastAsia="Times New Roman" w:hAnsi="Segoe UI" w:cs="Segoe UI"/>
          <w:b/>
          <w:bCs/>
          <w:kern w:val="36"/>
          <w:sz w:val="48"/>
          <w:szCs w:val="48"/>
        </w:rPr>
      </w:pPr>
      <w:r w:rsidRPr="001C3862">
        <w:rPr>
          <w:rFonts w:ascii="Segoe UI" w:eastAsia="Times New Roman" w:hAnsi="Segoe UI" w:cs="Segoe UI"/>
          <w:b/>
          <w:bCs/>
          <w:kern w:val="36"/>
          <w:sz w:val="48"/>
          <w:szCs w:val="48"/>
        </w:rPr>
        <w:t>Profiling organisation - FAIR Analysis</w:t>
      </w:r>
    </w:p>
    <w:p w14:paraId="3DE30D7A"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By </w:t>
      </w:r>
      <w:hyperlink r:id="rId6" w:tgtFrame="_blank" w:history="1">
        <w:r w:rsidRPr="001C3862">
          <w:rPr>
            <w:rFonts w:ascii="Times New Roman" w:eastAsia="Times New Roman" w:hAnsi="Times New Roman" w:cs="Times New Roman"/>
            <w:color w:val="665ED0"/>
            <w:sz w:val="30"/>
            <w:szCs w:val="30"/>
            <w:u w:val="single"/>
            <w:bdr w:val="none" w:sz="0" w:space="0" w:color="auto" w:frame="1"/>
          </w:rPr>
          <w:t>Denny Wan</w:t>
        </w:r>
      </w:hyperlink>
      <w:r w:rsidRPr="001C3862">
        <w:rPr>
          <w:rFonts w:ascii="Times New Roman" w:eastAsia="Times New Roman" w:hAnsi="Times New Roman" w:cs="Times New Roman"/>
          <w:sz w:val="24"/>
          <w:szCs w:val="24"/>
        </w:rPr>
        <w:t>, peer reviewed by </w:t>
      </w:r>
      <w:hyperlink r:id="rId7" w:tgtFrame="_blank" w:history="1">
        <w:r w:rsidRPr="001C3862">
          <w:rPr>
            <w:rFonts w:ascii="Times New Roman" w:eastAsia="Times New Roman" w:hAnsi="Times New Roman" w:cs="Times New Roman"/>
            <w:color w:val="665ED0"/>
            <w:sz w:val="30"/>
            <w:szCs w:val="30"/>
            <w:u w:val="single"/>
            <w:bdr w:val="none" w:sz="0" w:space="0" w:color="auto" w:frame="1"/>
          </w:rPr>
          <w:t>Gabriel Bassett</w:t>
        </w:r>
      </w:hyperlink>
      <w:r w:rsidRPr="001C3862">
        <w:rPr>
          <w:rFonts w:ascii="Times New Roman" w:eastAsia="Times New Roman" w:hAnsi="Times New Roman" w:cs="Times New Roman"/>
          <w:sz w:val="24"/>
          <w:szCs w:val="24"/>
        </w:rPr>
        <w:t> and </w:t>
      </w:r>
      <w:hyperlink r:id="rId8" w:tgtFrame="_blank" w:history="1">
        <w:r w:rsidRPr="001C3862">
          <w:rPr>
            <w:rFonts w:ascii="Times New Roman" w:eastAsia="Times New Roman" w:hAnsi="Times New Roman" w:cs="Times New Roman"/>
            <w:color w:val="665ED0"/>
            <w:sz w:val="30"/>
            <w:szCs w:val="30"/>
            <w:u w:val="single"/>
            <w:bdr w:val="none" w:sz="0" w:space="0" w:color="auto" w:frame="1"/>
          </w:rPr>
          <w:t>Wade Baker</w:t>
        </w:r>
      </w:hyperlink>
    </w:p>
    <w:p w14:paraId="4A88DA1C"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The </w:t>
      </w:r>
      <w:hyperlink r:id="rId9" w:tgtFrame="_blank" w:history="1">
        <w:r w:rsidRPr="001C3862">
          <w:rPr>
            <w:rFonts w:ascii="Times New Roman" w:eastAsia="Times New Roman" w:hAnsi="Times New Roman" w:cs="Times New Roman"/>
            <w:color w:val="665ED0"/>
            <w:sz w:val="30"/>
            <w:szCs w:val="30"/>
            <w:u w:val="single"/>
            <w:bdr w:val="none" w:sz="0" w:space="0" w:color="auto" w:frame="1"/>
          </w:rPr>
          <w:t>Open Group FAIR</w:t>
        </w:r>
      </w:hyperlink>
      <w:r w:rsidRPr="001C3862">
        <w:rPr>
          <w:rFonts w:ascii="Times New Roman" w:eastAsia="Times New Roman" w:hAnsi="Times New Roman" w:cs="Times New Roman"/>
          <w:sz w:val="24"/>
          <w:szCs w:val="24"/>
        </w:rPr>
        <w:t> cyber risk quantification framework aims to create a common risk language that all can understand across an organisation. A common understanding is essential for </w:t>
      </w:r>
      <w:hyperlink r:id="rId10" w:tgtFrame="_blank" w:history="1">
        <w:r w:rsidRPr="001C3862">
          <w:rPr>
            <w:rFonts w:ascii="Times New Roman" w:eastAsia="Times New Roman" w:hAnsi="Times New Roman" w:cs="Times New Roman"/>
            <w:color w:val="665ED0"/>
            <w:sz w:val="30"/>
            <w:szCs w:val="30"/>
            <w:u w:val="single"/>
            <w:bdr w:val="none" w:sz="0" w:space="0" w:color="auto" w:frame="1"/>
          </w:rPr>
          <w:t>targeting cyber security investments</w:t>
        </w:r>
      </w:hyperlink>
      <w:r w:rsidRPr="001C3862">
        <w:rPr>
          <w:rFonts w:ascii="Times New Roman" w:eastAsia="Times New Roman" w:hAnsi="Times New Roman" w:cs="Times New Roman"/>
          <w:sz w:val="24"/>
          <w:szCs w:val="24"/>
        </w:rPr>
        <w:t>. This article explains how to use real-world breach data from the </w:t>
      </w:r>
      <w:hyperlink r:id="rId11" w:tgtFrame="_blank" w:history="1">
        <w:r w:rsidRPr="001C3862">
          <w:rPr>
            <w:rFonts w:ascii="Times New Roman" w:eastAsia="Times New Roman" w:hAnsi="Times New Roman" w:cs="Times New Roman"/>
            <w:color w:val="665ED0"/>
            <w:sz w:val="30"/>
            <w:szCs w:val="30"/>
            <w:u w:val="single"/>
            <w:bdr w:val="none" w:sz="0" w:space="0" w:color="auto" w:frame="1"/>
          </w:rPr>
          <w:t>VERIS Community database</w:t>
        </w:r>
      </w:hyperlink>
      <w:r w:rsidRPr="001C3862">
        <w:rPr>
          <w:rFonts w:ascii="Times New Roman" w:eastAsia="Times New Roman" w:hAnsi="Times New Roman" w:cs="Times New Roman"/>
          <w:sz w:val="24"/>
          <w:szCs w:val="24"/>
        </w:rPr>
        <w:t> and </w:t>
      </w:r>
      <w:hyperlink r:id="rId12" w:tgtFrame="_blank" w:history="1">
        <w:r w:rsidRPr="001C3862">
          <w:rPr>
            <w:rFonts w:ascii="Times New Roman" w:eastAsia="Times New Roman" w:hAnsi="Times New Roman" w:cs="Times New Roman"/>
            <w:color w:val="665ED0"/>
            <w:sz w:val="30"/>
            <w:szCs w:val="30"/>
            <w:u w:val="single"/>
            <w:bdr w:val="none" w:sz="0" w:space="0" w:color="auto" w:frame="1"/>
          </w:rPr>
          <w:t>Verizon Data Breach Investigations Report</w:t>
        </w:r>
      </w:hyperlink>
      <w:r w:rsidRPr="001C3862">
        <w:rPr>
          <w:rFonts w:ascii="Times New Roman" w:eastAsia="Times New Roman" w:hAnsi="Times New Roman" w:cs="Times New Roman"/>
          <w:sz w:val="24"/>
          <w:szCs w:val="24"/>
        </w:rPr>
        <w:t> (DBIR) to model organisation risk profile to be used in the FAIR analysis.</w:t>
      </w:r>
    </w:p>
    <w:p w14:paraId="7F244760"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The six-phase FAIR analysis process begins with a realistic modelling of the risk scenario:</w:t>
      </w:r>
    </w:p>
    <w:p w14:paraId="2DD31A99"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mc:AlternateContent>
          <mc:Choice Requires="wps">
            <w:drawing>
              <wp:inline distT="0" distB="0" distL="0" distR="0" wp14:anchorId="0C9C4782" wp14:editId="62700816">
                <wp:extent cx="303530" cy="303530"/>
                <wp:effectExtent l="0" t="0" r="0" b="0"/>
                <wp:docPr id="16" name="Rectangle 16"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57218" id="Rectangle 16"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DAKcECBgIAAPIDAAAOAAAAAAAA&#10;AAAAAAAAAC4CAABkcnMvZTJvRG9jLnhtbFBLAQItABQABgAIAAAAIQDZAPOS2QAAAAMBAAAPAAAA&#10;AAAAAAAAAAAAAGAEAABkcnMvZG93bnJldi54bWxQSwUGAAAAAAQABADzAAAAZgUAAAAA&#10;" filled="f" stroked="f">
                <o:lock v:ext="edit" aspectratio="t"/>
                <w10:anchorlock/>
              </v:rect>
            </w:pict>
          </mc:Fallback>
        </mc:AlternateContent>
      </w:r>
      <w:r>
        <w:rPr>
          <w:rFonts w:ascii="Times New Roman" w:eastAsia="Times New Roman" w:hAnsi="Times New Roman" w:cs="Times New Roman"/>
          <w:noProof/>
          <w:sz w:val="24"/>
          <w:szCs w:val="24"/>
        </w:rPr>
        <w:drawing>
          <wp:inline distT="0" distB="0" distL="0" distR="0" wp14:anchorId="7EF3273A" wp14:editId="5134EA35">
            <wp:extent cx="5731510" cy="806450"/>
            <wp:effectExtent l="0" t="0" r="2540" b="0"/>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AIR Analysis Process Flow.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806450"/>
                    </a:xfrm>
                    <a:prstGeom prst="rect">
                      <a:avLst/>
                    </a:prstGeom>
                  </pic:spPr>
                </pic:pic>
              </a:graphicData>
            </a:graphic>
          </wp:inline>
        </w:drawing>
      </w:r>
    </w:p>
    <w:p w14:paraId="16B028A4"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Figure 1: 6 phases of the FAIR analysis process. Source: The FAIR book</w:t>
      </w:r>
    </w:p>
    <w:p w14:paraId="7F13D2DF"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The </w:t>
      </w:r>
      <w:hyperlink r:id="rId14" w:tgtFrame="_blank" w:history="1">
        <w:r w:rsidRPr="001C3862">
          <w:rPr>
            <w:rFonts w:ascii="Times New Roman" w:eastAsia="Times New Roman" w:hAnsi="Times New Roman" w:cs="Times New Roman"/>
            <w:color w:val="665ED0"/>
            <w:sz w:val="30"/>
            <w:szCs w:val="30"/>
            <w:u w:val="single"/>
            <w:bdr w:val="none" w:sz="0" w:space="0" w:color="auto" w:frame="1"/>
          </w:rPr>
          <w:t>Verizon Data Breach Investigations Report</w:t>
        </w:r>
      </w:hyperlink>
      <w:r w:rsidRPr="001C3862">
        <w:rPr>
          <w:rFonts w:ascii="Times New Roman" w:eastAsia="Times New Roman" w:hAnsi="Times New Roman" w:cs="Times New Roman"/>
          <w:sz w:val="24"/>
          <w:szCs w:val="24"/>
        </w:rPr>
        <w:t xml:space="preserve"> (DBIR) provides a fact-based analysis of attack patterns based on a review of the reported data breaches. Unlike other risk analysis reports drawing on insights from surveys of business executives or cyber risk professionals and experts from vendors who claim to have a crystal ball of the future, the DBIR tracks the year-on-year trend in historical </w:t>
      </w:r>
      <w:proofErr w:type="spellStart"/>
      <w:r w:rsidRPr="001C3862">
        <w:rPr>
          <w:rFonts w:ascii="Times New Roman" w:eastAsia="Times New Roman" w:hAnsi="Times New Roman" w:cs="Times New Roman"/>
          <w:sz w:val="24"/>
          <w:szCs w:val="24"/>
        </w:rPr>
        <w:t>cyber attacks</w:t>
      </w:r>
      <w:proofErr w:type="spellEnd"/>
      <w:r w:rsidRPr="001C3862">
        <w:rPr>
          <w:rFonts w:ascii="Times New Roman" w:eastAsia="Times New Roman" w:hAnsi="Times New Roman" w:cs="Times New Roman"/>
          <w:sz w:val="24"/>
          <w:szCs w:val="24"/>
        </w:rPr>
        <w:t>.</w:t>
      </w:r>
    </w:p>
    <w:p w14:paraId="368DB72A"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p>
    <w:p w14:paraId="75B88D5D" w14:textId="77777777" w:rsidR="001C3862" w:rsidRPr="001C3862" w:rsidRDefault="001C3862" w:rsidP="001C3862">
      <w:pPr>
        <w:spacing w:before="100" w:beforeAutospacing="1" w:after="100" w:afterAutospacing="1" w:line="240" w:lineRule="auto"/>
        <w:textAlignment w:val="baseline"/>
        <w:outlineLvl w:val="1"/>
        <w:rPr>
          <w:rFonts w:ascii="Segoe UI" w:eastAsia="Times New Roman" w:hAnsi="Segoe UI" w:cs="Segoe UI"/>
          <w:b/>
          <w:bCs/>
          <w:sz w:val="36"/>
          <w:szCs w:val="36"/>
        </w:rPr>
      </w:pPr>
      <w:r w:rsidRPr="001C3862">
        <w:rPr>
          <w:rFonts w:ascii="Segoe UI" w:eastAsia="Times New Roman" w:hAnsi="Segoe UI" w:cs="Segoe UI"/>
          <w:b/>
          <w:bCs/>
          <w:sz w:val="36"/>
          <w:szCs w:val="36"/>
        </w:rPr>
        <w:t>InfoSec Golf course</w:t>
      </w:r>
    </w:p>
    <w:p w14:paraId="44141116"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DBIR used the analogy of a golfer navigating a golf course to explain how an adversary launches their attacks. The course creator builds sand traps and water hazards along the way to make life difficult. Additional steps, such as the length of grass in the rough and even the pin placement on the green can raise the stroke average for a given hole. These defences and mitigations are put in place to deter, detect, and defend. And just like on the golf course, the attackers reach into their bag, pull out their iron, in the form of a threat action, and do everything they can to land on the fairway. But this is where the similarity ends. The report observed that:</w:t>
      </w:r>
    </w:p>
    <w:p w14:paraId="50E04CD6" w14:textId="77777777" w:rsidR="001C3862" w:rsidRPr="001C3862" w:rsidRDefault="001C3862" w:rsidP="001C3862">
      <w:pPr>
        <w:spacing w:after="100" w:line="240" w:lineRule="auto"/>
        <w:jc w:val="center"/>
        <w:textAlignment w:val="baseline"/>
        <w:rPr>
          <w:rFonts w:ascii="Georgia" w:eastAsia="Times New Roman" w:hAnsi="Georgia" w:cs="Segoe UI"/>
          <w:i/>
          <w:iCs/>
          <w:sz w:val="24"/>
          <w:szCs w:val="24"/>
        </w:rPr>
      </w:pPr>
      <w:r w:rsidRPr="001C3862">
        <w:rPr>
          <w:rFonts w:ascii="Georgia" w:eastAsia="Times New Roman" w:hAnsi="Georgia" w:cs="Segoe UI"/>
          <w:i/>
          <w:iCs/>
          <w:sz w:val="24"/>
          <w:szCs w:val="24"/>
        </w:rPr>
        <w:t xml:space="preserve">"The first thing to know is that unlike a golfer who graciously paces all the way back to the tees to take his or her first shot, your attackers won’t be anywhere near as courteous. In Figure 29 we see that attack paths are much more likely to be short than long. And why not, if you’re not following the rules (and which attackers do?) why hit from the tees unless you absolutely </w:t>
      </w:r>
      <w:proofErr w:type="gramStart"/>
      <w:r w:rsidRPr="001C3862">
        <w:rPr>
          <w:rFonts w:ascii="Georgia" w:eastAsia="Times New Roman" w:hAnsi="Georgia" w:cs="Segoe UI"/>
          <w:i/>
          <w:iCs/>
          <w:sz w:val="24"/>
          <w:szCs w:val="24"/>
        </w:rPr>
        <w:t>have to</w:t>
      </w:r>
      <w:proofErr w:type="gramEnd"/>
      <w:r w:rsidRPr="001C3862">
        <w:rPr>
          <w:rFonts w:ascii="Georgia" w:eastAsia="Times New Roman" w:hAnsi="Georgia" w:cs="Segoe UI"/>
          <w:i/>
          <w:iCs/>
          <w:sz w:val="24"/>
          <w:szCs w:val="24"/>
        </w:rPr>
        <w:t xml:space="preserve">? Just place your ball right there on the green and tap it in for a birdie or a double </w:t>
      </w:r>
      <w:proofErr w:type="gramStart"/>
      <w:r w:rsidRPr="001C3862">
        <w:rPr>
          <w:rFonts w:ascii="Georgia" w:eastAsia="Times New Roman" w:hAnsi="Georgia" w:cs="Segoe UI"/>
          <w:i/>
          <w:iCs/>
          <w:sz w:val="24"/>
          <w:szCs w:val="24"/>
        </w:rPr>
        <w:t>eagle, as the case may be</w:t>
      </w:r>
      <w:proofErr w:type="gramEnd"/>
      <w:r w:rsidRPr="001C3862">
        <w:rPr>
          <w:rFonts w:ascii="Georgia" w:eastAsia="Times New Roman" w:hAnsi="Georgia" w:cs="Segoe UI"/>
          <w:i/>
          <w:iCs/>
          <w:sz w:val="24"/>
          <w:szCs w:val="24"/>
        </w:rPr>
        <w:t>."</w:t>
      </w:r>
    </w:p>
    <w:p w14:paraId="47F09166" w14:textId="77777777" w:rsidR="001C3862" w:rsidRPr="001C3862" w:rsidRDefault="001C3862" w:rsidP="001C3862">
      <w:pPr>
        <w:spacing w:after="100" w:line="240" w:lineRule="auto"/>
        <w:jc w:val="center"/>
        <w:textAlignment w:val="baseline"/>
        <w:rPr>
          <w:rFonts w:ascii="Georgia" w:eastAsia="Times New Roman" w:hAnsi="Georgia" w:cs="Segoe UI"/>
          <w:i/>
          <w:iCs/>
          <w:sz w:val="24"/>
          <w:szCs w:val="24"/>
        </w:rPr>
      </w:pPr>
      <w:r w:rsidRPr="001C3862">
        <w:rPr>
          <w:rFonts w:ascii="Georgia" w:eastAsia="Times New Roman" w:hAnsi="Georgia" w:cs="Segoe UI"/>
          <w:i/>
          <w:iCs/>
          <w:sz w:val="24"/>
          <w:szCs w:val="24"/>
        </w:rPr>
        <w:t>(DBIR 2019)</w:t>
      </w:r>
    </w:p>
    <w:p w14:paraId="7306BFDB"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This is an unfair advantage when an attacker does not need to play by the rules. Figure 2 shows the number of attacks steps in the data breaches investigated in the DBIR 2019 report.</w:t>
      </w:r>
    </w:p>
    <w:p w14:paraId="64FB3189"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mc:AlternateContent>
          <mc:Choice Requires="wps">
            <w:drawing>
              <wp:inline distT="0" distB="0" distL="0" distR="0" wp14:anchorId="7609E31E" wp14:editId="745AFD5E">
                <wp:extent cx="303530" cy="303530"/>
                <wp:effectExtent l="0" t="0" r="0" b="0"/>
                <wp:docPr id="15" name="Rectangle 15"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95946F" id="Rectangle 15"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Bc5HWQBgIAAPIDAAAOAAAAAAAA&#10;AAAAAAAAAC4CAABkcnMvZTJvRG9jLnhtbFBLAQItABQABgAIAAAAIQDZAPOS2QAAAAMBAAAPAAAA&#10;AAAAAAAAAAAAAGAEAABkcnMvZG93bnJldi54bWxQSwUGAAAAAAQABADzAAAAZgUAAAAA&#10;" filled="f" stroked="f">
                <o:lock v:ext="edit" aspectratio="t"/>
                <w10:anchorlock/>
              </v:rect>
            </w:pict>
          </mc:Fallback>
        </mc:AlternateContent>
      </w:r>
      <w:r>
        <w:rPr>
          <w:noProof/>
        </w:rPr>
        <w:drawing>
          <wp:inline distT="0" distB="0" distL="0" distR="0" wp14:anchorId="61B6E892" wp14:editId="410518C2">
            <wp:extent cx="5526405" cy="3528695"/>
            <wp:effectExtent l="0" t="0" r="0" b="0"/>
            <wp:docPr id="21" name="Picture 21"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No alt text provided for this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6405" cy="3528695"/>
                    </a:xfrm>
                    <a:prstGeom prst="rect">
                      <a:avLst/>
                    </a:prstGeom>
                    <a:noFill/>
                    <a:ln>
                      <a:noFill/>
                    </a:ln>
                  </pic:spPr>
                </pic:pic>
              </a:graphicData>
            </a:graphic>
          </wp:inline>
        </w:drawing>
      </w:r>
    </w:p>
    <w:p w14:paraId="13A85413"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Figure 2: Number of steps per incident (n=1,285) Short attack paths are much more common than long attack paths. Source: DBIR 2019 report.</w:t>
      </w:r>
    </w:p>
    <w:p w14:paraId="3BAE27AE"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lastRenderedPageBreak/>
        <w:t>The composition of these steps, </w:t>
      </w:r>
      <w:hyperlink r:id="rId16" w:tgtFrame="_blank" w:history="1">
        <w:r w:rsidRPr="001C3862">
          <w:rPr>
            <w:rFonts w:ascii="Times New Roman" w:eastAsia="Times New Roman" w:hAnsi="Times New Roman" w:cs="Times New Roman"/>
            <w:color w:val="665ED0"/>
            <w:sz w:val="30"/>
            <w:szCs w:val="30"/>
            <w:u w:val="single"/>
            <w:bdr w:val="none" w:sz="0" w:space="0" w:color="auto" w:frame="1"/>
          </w:rPr>
          <w:t>the attack chains</w:t>
        </w:r>
      </w:hyperlink>
      <w:r w:rsidRPr="001C3862">
        <w:rPr>
          <w:rFonts w:ascii="Times New Roman" w:eastAsia="Times New Roman" w:hAnsi="Times New Roman" w:cs="Times New Roman"/>
          <w:sz w:val="24"/>
          <w:szCs w:val="24"/>
        </w:rPr>
        <w:t>, were extracted and plotted in the form of colour-coded trails shown in figure 3. It displays the number of events and threat actions in the attack chains, by the last attribute affected.</w:t>
      </w:r>
    </w:p>
    <w:p w14:paraId="233522B1"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mc:AlternateContent>
          <mc:Choice Requires="wps">
            <w:drawing>
              <wp:inline distT="0" distB="0" distL="0" distR="0" wp14:anchorId="7B939DA5" wp14:editId="6913B49B">
                <wp:extent cx="303530" cy="303530"/>
                <wp:effectExtent l="0" t="0" r="0" b="0"/>
                <wp:docPr id="14" name="Rectangle 14"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F4BDED" id="Rectangle 14"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AoX+bhBgIAAPIDAAAOAAAAAAAA&#10;AAAAAAAAAC4CAABkcnMvZTJvRG9jLnhtbFBLAQItABQABgAIAAAAIQDZAPOS2QAAAAMBAAAPAAAA&#10;AAAAAAAAAAAAAGAEAABkcnMvZG93bnJldi54bWxQSwUGAAAAAAQABADzAAAAZgUAAAAA&#10;" filled="f" stroked="f">
                <o:lock v:ext="edit" aspectratio="t"/>
                <w10:anchorlock/>
              </v:rect>
            </w:pict>
          </mc:Fallback>
        </mc:AlternateContent>
      </w:r>
      <w:r>
        <w:rPr>
          <w:noProof/>
        </w:rPr>
        <w:drawing>
          <wp:inline distT="0" distB="0" distL="0" distR="0" wp14:anchorId="34048D47" wp14:editId="2DACB702">
            <wp:extent cx="5731510" cy="5325745"/>
            <wp:effectExtent l="0" t="0" r="2540" b="8255"/>
            <wp:docPr id="22" name="Picture 22"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 alt text provided for this 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5325745"/>
                    </a:xfrm>
                    <a:prstGeom prst="rect">
                      <a:avLst/>
                    </a:prstGeom>
                    <a:noFill/>
                    <a:ln>
                      <a:noFill/>
                    </a:ln>
                  </pic:spPr>
                </pic:pic>
              </a:graphicData>
            </a:graphic>
          </wp:inline>
        </w:drawing>
      </w:r>
    </w:p>
    <w:p w14:paraId="4880AA08"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Figure 3: Attack chain by final attribute compromised (n=941) Source: DBIR 2019 report</w:t>
      </w:r>
    </w:p>
    <w:p w14:paraId="0B07C48F"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p>
    <w:p w14:paraId="440C58A6" w14:textId="77777777" w:rsidR="001C3862" w:rsidRPr="001C3862" w:rsidRDefault="001C3862" w:rsidP="001C3862">
      <w:pPr>
        <w:spacing w:before="100" w:beforeAutospacing="1" w:after="100" w:afterAutospacing="1" w:line="240" w:lineRule="auto"/>
        <w:textAlignment w:val="baseline"/>
        <w:outlineLvl w:val="1"/>
        <w:rPr>
          <w:rFonts w:ascii="Segoe UI" w:eastAsia="Times New Roman" w:hAnsi="Segoe UI" w:cs="Segoe UI"/>
          <w:b/>
          <w:bCs/>
          <w:sz w:val="36"/>
          <w:szCs w:val="36"/>
        </w:rPr>
      </w:pPr>
      <w:r w:rsidRPr="001C3862">
        <w:rPr>
          <w:rFonts w:ascii="Segoe UI" w:eastAsia="Times New Roman" w:hAnsi="Segoe UI" w:cs="Segoe UI"/>
          <w:b/>
          <w:bCs/>
          <w:sz w:val="36"/>
          <w:szCs w:val="36"/>
        </w:rPr>
        <w:t>Know your enemy</w:t>
      </w:r>
    </w:p>
    <w:p w14:paraId="28B1A2B6"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Identifying the threat communities and threat actors are foundational steps in the FAIR scenario development phase. It is to inform the analysis on:</w:t>
      </w:r>
    </w:p>
    <w:p w14:paraId="41BBE1C1" w14:textId="77777777" w:rsidR="001C3862" w:rsidRPr="001C3862" w:rsidRDefault="001C3862" w:rsidP="001C3862">
      <w:pPr>
        <w:numPr>
          <w:ilvl w:val="0"/>
          <w:numId w:val="3"/>
        </w:numPr>
        <w:spacing w:before="100" w:beforeAutospacing="1" w:after="100" w:afterAutospacing="1" w:line="240" w:lineRule="auto"/>
        <w:textAlignment w:val="baseline"/>
        <w:rPr>
          <w:rFonts w:ascii="Times New Roman" w:eastAsia="Times New Roman" w:hAnsi="Times New Roman" w:cs="Times New Roman"/>
          <w:sz w:val="30"/>
          <w:szCs w:val="30"/>
        </w:rPr>
      </w:pPr>
      <w:r w:rsidRPr="001C3862">
        <w:rPr>
          <w:rFonts w:ascii="Times New Roman" w:eastAsia="Times New Roman" w:hAnsi="Times New Roman" w:cs="Times New Roman"/>
          <w:sz w:val="30"/>
          <w:szCs w:val="30"/>
        </w:rPr>
        <w:t>Who might launch the attack - cybercriminals, national-states, insiders?</w:t>
      </w:r>
    </w:p>
    <w:p w14:paraId="5FD08772" w14:textId="77777777" w:rsidR="001C3862" w:rsidRPr="001C3862" w:rsidRDefault="001C3862" w:rsidP="001C3862">
      <w:pPr>
        <w:numPr>
          <w:ilvl w:val="0"/>
          <w:numId w:val="3"/>
        </w:numPr>
        <w:spacing w:before="100" w:beforeAutospacing="1" w:after="100" w:afterAutospacing="1" w:line="240" w:lineRule="auto"/>
        <w:textAlignment w:val="baseline"/>
        <w:rPr>
          <w:rFonts w:ascii="Times New Roman" w:eastAsia="Times New Roman" w:hAnsi="Times New Roman" w:cs="Times New Roman"/>
          <w:sz w:val="30"/>
          <w:szCs w:val="30"/>
        </w:rPr>
      </w:pPr>
      <w:r w:rsidRPr="001C3862">
        <w:rPr>
          <w:rFonts w:ascii="Times New Roman" w:eastAsia="Times New Roman" w:hAnsi="Times New Roman" w:cs="Times New Roman"/>
          <w:sz w:val="30"/>
          <w:szCs w:val="30"/>
        </w:rPr>
        <w:lastRenderedPageBreak/>
        <w:t>The motivation for the attack - financial gain, espionage, innocent mistakes?</w:t>
      </w:r>
    </w:p>
    <w:p w14:paraId="5DE9148D"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Table 1 is a sample analysis of these FAIR factors from the </w:t>
      </w:r>
      <w:hyperlink r:id="rId18" w:tgtFrame="_blank" w:history="1">
        <w:r w:rsidRPr="001C3862">
          <w:rPr>
            <w:rFonts w:ascii="Times New Roman" w:eastAsia="Times New Roman" w:hAnsi="Times New Roman" w:cs="Times New Roman"/>
            <w:color w:val="665ED0"/>
            <w:sz w:val="30"/>
            <w:szCs w:val="30"/>
            <w:u w:val="single"/>
            <w:bdr w:val="none" w:sz="0" w:space="0" w:color="auto" w:frame="1"/>
          </w:rPr>
          <w:t>FAIR Book</w:t>
        </w:r>
      </w:hyperlink>
      <w:r w:rsidRPr="001C3862">
        <w:rPr>
          <w:rFonts w:ascii="Times New Roman" w:eastAsia="Times New Roman" w:hAnsi="Times New Roman" w:cs="Times New Roman"/>
          <w:sz w:val="24"/>
          <w:szCs w:val="24"/>
        </w:rPr>
        <w:t>:</w:t>
      </w:r>
    </w:p>
    <w:p w14:paraId="51C653E4"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mc:AlternateContent>
          <mc:Choice Requires="wps">
            <w:drawing>
              <wp:inline distT="0" distB="0" distL="0" distR="0" wp14:anchorId="55F595E0" wp14:editId="49839D86">
                <wp:extent cx="303530" cy="303530"/>
                <wp:effectExtent l="0" t="0" r="0" b="0"/>
                <wp:docPr id="13" name="Rectangle 13"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00F851" id="Rectangle 13"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AleW1uBgIAAPIDAAAOAAAAAAAA&#10;AAAAAAAAAC4CAABkcnMvZTJvRG9jLnhtbFBLAQItABQABgAIAAAAIQDZAPOS2QAAAAMBAAAPAAAA&#10;AAAAAAAAAAAAAGAEAABkcnMvZG93bnJldi54bWxQSwUGAAAAAAQABADzAAAAZgUAAAAA&#10;" filled="f" stroked="f">
                <o:lock v:ext="edit" aspectratio="t"/>
                <w10:anchorlock/>
              </v:rect>
            </w:pict>
          </mc:Fallback>
        </mc:AlternateContent>
      </w:r>
      <w:r>
        <w:rPr>
          <w:noProof/>
        </w:rPr>
        <w:drawing>
          <wp:inline distT="0" distB="0" distL="0" distR="0" wp14:anchorId="593EEDC7" wp14:editId="5E34CBCD">
            <wp:extent cx="5731510" cy="3752850"/>
            <wp:effectExtent l="0" t="0" r="2540" b="0"/>
            <wp:docPr id="23" name="Picture 23"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No alt text provided for this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752850"/>
                    </a:xfrm>
                    <a:prstGeom prst="rect">
                      <a:avLst/>
                    </a:prstGeom>
                    <a:noFill/>
                    <a:ln>
                      <a:noFill/>
                    </a:ln>
                  </pic:spPr>
                </pic:pic>
              </a:graphicData>
            </a:graphic>
          </wp:inline>
        </w:drawing>
      </w:r>
    </w:p>
    <w:p w14:paraId="408D3688"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Table 1: Quantified threat factors for the risk associated with the reduction in authentication strength for external website X. Source: FAIR Book</w:t>
      </w:r>
    </w:p>
    <w:p w14:paraId="0471DE0B"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Figure 4 displays a high-level summary from the DBIR 2019 report on the identity of the threat actors and their motives. It shows a worrying trend of the rise in state-sponsored espionage which is difficult to defend give their massive available resources and sophisticated attack methods.</w:t>
      </w:r>
    </w:p>
    <w:p w14:paraId="1F600F49"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w:lastRenderedPageBreak/>
        <mc:AlternateContent>
          <mc:Choice Requires="wps">
            <w:drawing>
              <wp:inline distT="0" distB="0" distL="0" distR="0" wp14:anchorId="2A7B4F84" wp14:editId="57A63ED6">
                <wp:extent cx="303530" cy="303530"/>
                <wp:effectExtent l="0" t="0" r="0" b="0"/>
                <wp:docPr id="12" name="Rectangle 12"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C58601" id="Rectangle 12"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BRwv4fBgIAAPIDAAAOAAAAAAAA&#10;AAAAAAAAAC4CAABkcnMvZTJvRG9jLnhtbFBLAQItABQABgAIAAAAIQDZAPOS2QAAAAMBAAAPAAAA&#10;AAAAAAAAAAAAAGAEAABkcnMvZG93bnJldi54bWxQSwUGAAAAAAQABADzAAAAZgUAAAAA&#10;" filled="f" stroked="f">
                <o:lock v:ext="edit" aspectratio="t"/>
                <w10:anchorlock/>
              </v:rect>
            </w:pict>
          </mc:Fallback>
        </mc:AlternateContent>
      </w:r>
      <w:r>
        <w:rPr>
          <w:noProof/>
        </w:rPr>
        <w:drawing>
          <wp:inline distT="0" distB="0" distL="0" distR="0" wp14:anchorId="1FC58750" wp14:editId="77E4CD4B">
            <wp:extent cx="5731510" cy="2018665"/>
            <wp:effectExtent l="0" t="0" r="2540" b="635"/>
            <wp:docPr id="24" name="Picture 24"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o alt text provided for this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018665"/>
                    </a:xfrm>
                    <a:prstGeom prst="rect">
                      <a:avLst/>
                    </a:prstGeom>
                    <a:noFill/>
                    <a:ln>
                      <a:noFill/>
                    </a:ln>
                  </pic:spPr>
                </pic:pic>
              </a:graphicData>
            </a:graphic>
          </wp:inline>
        </w:drawing>
      </w:r>
    </w:p>
    <w:p w14:paraId="43371B57"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Figure 4: Summary of threat actors and motives in DBIR 2019. Source: DBIR 2019 report</w:t>
      </w:r>
    </w:p>
    <w:p w14:paraId="3420BECF"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The approach to use fact-based analysis to profile organisation risk underpinned </w:t>
      </w:r>
      <w:hyperlink r:id="rId21" w:tgtFrame="_blank" w:history="1">
        <w:r w:rsidRPr="001C3862">
          <w:rPr>
            <w:rFonts w:ascii="Times New Roman" w:eastAsia="Times New Roman" w:hAnsi="Times New Roman" w:cs="Times New Roman"/>
            <w:color w:val="665ED0"/>
            <w:sz w:val="30"/>
            <w:szCs w:val="30"/>
            <w:u w:val="single"/>
            <w:bdr w:val="none" w:sz="0" w:space="0" w:color="auto" w:frame="1"/>
          </w:rPr>
          <w:t>Wade Baker</w:t>
        </w:r>
      </w:hyperlink>
      <w:r w:rsidRPr="001C3862">
        <w:rPr>
          <w:rFonts w:ascii="Times New Roman" w:eastAsia="Times New Roman" w:hAnsi="Times New Roman" w:cs="Times New Roman"/>
          <w:sz w:val="24"/>
          <w:szCs w:val="24"/>
        </w:rPr>
        <w:t>'s PhD dissertation "</w:t>
      </w:r>
      <w:hyperlink r:id="rId22" w:tgtFrame="_blank" w:history="1">
        <w:r w:rsidRPr="001C3862">
          <w:rPr>
            <w:rFonts w:ascii="Times New Roman" w:eastAsia="Times New Roman" w:hAnsi="Times New Roman" w:cs="Times New Roman"/>
            <w:color w:val="665ED0"/>
            <w:sz w:val="30"/>
            <w:szCs w:val="30"/>
            <w:u w:val="single"/>
            <w:bdr w:val="none" w:sz="0" w:space="0" w:color="auto" w:frame="1"/>
          </w:rPr>
          <w:t>Toward a Decision Support System for Measuring and Managing Cybersecurity Risk in Supply Chains</w:t>
        </w:r>
      </w:hyperlink>
      <w:r w:rsidRPr="001C3862">
        <w:rPr>
          <w:rFonts w:ascii="Times New Roman" w:eastAsia="Times New Roman" w:hAnsi="Times New Roman" w:cs="Times New Roman"/>
          <w:sz w:val="24"/>
          <w:szCs w:val="24"/>
        </w:rPr>
        <w:t>". Table 2 is the risk profile of the organisations modelled in his research based on this approach. It shows the distribution of breach types against five industry types based on an in-depth investigation of nearly 1000 real-world data breaches occurring over a ten-year period.</w:t>
      </w:r>
    </w:p>
    <w:p w14:paraId="6744DBBF"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mc:AlternateContent>
          <mc:Choice Requires="wps">
            <w:drawing>
              <wp:inline distT="0" distB="0" distL="0" distR="0" wp14:anchorId="1FA4B028" wp14:editId="0C06B664">
                <wp:extent cx="303530" cy="303530"/>
                <wp:effectExtent l="0" t="0" r="0" b="0"/>
                <wp:docPr id="11" name="Rectangle 11"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2CF2A" id="Rectangle 11"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DND0qNBgIAAPIDAAAOAAAAAAAA&#10;AAAAAAAAAC4CAABkcnMvZTJvRG9jLnhtbFBLAQItABQABgAIAAAAIQDZAPOS2QAAAAMBAAAPAAAA&#10;AAAAAAAAAAAAAGAEAABkcnMvZG93bnJldi54bWxQSwUGAAAAAAQABADzAAAAZgUAAAAA&#10;" filled="f" stroked="f">
                <o:lock v:ext="edit" aspectratio="t"/>
                <w10:anchorlock/>
              </v:rect>
            </w:pict>
          </mc:Fallback>
        </mc:AlternateContent>
      </w:r>
      <w:r>
        <w:rPr>
          <w:noProof/>
        </w:rPr>
        <w:drawing>
          <wp:inline distT="0" distB="0" distL="0" distR="0" wp14:anchorId="788FD538" wp14:editId="40F3BCB4">
            <wp:extent cx="5731510" cy="1280160"/>
            <wp:effectExtent l="0" t="0" r="2540" b="0"/>
            <wp:docPr id="25" name="Picture 25"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o alt text provided for this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1280160"/>
                    </a:xfrm>
                    <a:prstGeom prst="rect">
                      <a:avLst/>
                    </a:prstGeom>
                    <a:noFill/>
                    <a:ln>
                      <a:noFill/>
                    </a:ln>
                  </pic:spPr>
                </pic:pic>
              </a:graphicData>
            </a:graphic>
          </wp:inline>
        </w:drawing>
      </w:r>
    </w:p>
    <w:p w14:paraId="57AF1257"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Table 2 - Summary of breach types by industry. Source: Wade Baker PhD dissertation</w:t>
      </w:r>
    </w:p>
    <w:p w14:paraId="725F7948"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Wade created and led Verizon's annual Data Breach Investigations Report effort while he was the Managing Director and CTO of Verizon Enterprise Solutions. Chapter 5 in Wade's PhD dissertation explained the rationale and development of the A4 data incident recording model (Actors, Actions, Assets and Attributes) expressed in the </w:t>
      </w:r>
      <w:hyperlink r:id="rId24" w:tgtFrame="_blank" w:history="1">
        <w:r w:rsidRPr="001C3862">
          <w:rPr>
            <w:rFonts w:ascii="Times New Roman" w:eastAsia="Times New Roman" w:hAnsi="Times New Roman" w:cs="Times New Roman"/>
            <w:color w:val="665ED0"/>
            <w:sz w:val="30"/>
            <w:szCs w:val="30"/>
            <w:u w:val="single"/>
            <w:bdr w:val="none" w:sz="0" w:space="0" w:color="auto" w:frame="1"/>
          </w:rPr>
          <w:t>A4 Grid model</w:t>
        </w:r>
      </w:hyperlink>
      <w:r w:rsidRPr="001C3862">
        <w:rPr>
          <w:rFonts w:ascii="Times New Roman" w:eastAsia="Times New Roman" w:hAnsi="Times New Roman" w:cs="Times New Roman"/>
          <w:sz w:val="24"/>
          <w:szCs w:val="24"/>
        </w:rPr>
        <w:t> format underpinning the </w:t>
      </w:r>
      <w:hyperlink r:id="rId25" w:tgtFrame="_blank" w:history="1">
        <w:r w:rsidRPr="001C3862">
          <w:rPr>
            <w:rFonts w:ascii="Times New Roman" w:eastAsia="Times New Roman" w:hAnsi="Times New Roman" w:cs="Times New Roman"/>
            <w:color w:val="665ED0"/>
            <w:sz w:val="30"/>
            <w:szCs w:val="30"/>
            <w:u w:val="single"/>
            <w:bdr w:val="none" w:sz="0" w:space="0" w:color="auto" w:frame="1"/>
          </w:rPr>
          <w:t>VERIS schema</w:t>
        </w:r>
      </w:hyperlink>
      <w:r w:rsidRPr="001C3862">
        <w:rPr>
          <w:rFonts w:ascii="Times New Roman" w:eastAsia="Times New Roman" w:hAnsi="Times New Roman" w:cs="Times New Roman"/>
          <w:sz w:val="24"/>
          <w:szCs w:val="24"/>
        </w:rPr>
        <w:t>.</w:t>
      </w:r>
    </w:p>
    <w:p w14:paraId="53BCABA7"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p>
    <w:p w14:paraId="0812001C" w14:textId="77777777" w:rsidR="001C3862" w:rsidRPr="001C3862" w:rsidRDefault="001C3862" w:rsidP="001C3862">
      <w:pPr>
        <w:spacing w:before="100" w:beforeAutospacing="1" w:after="100" w:afterAutospacing="1" w:line="240" w:lineRule="auto"/>
        <w:textAlignment w:val="baseline"/>
        <w:outlineLvl w:val="1"/>
        <w:rPr>
          <w:rFonts w:ascii="Segoe UI" w:eastAsia="Times New Roman" w:hAnsi="Segoe UI" w:cs="Segoe UI"/>
          <w:b/>
          <w:bCs/>
          <w:sz w:val="36"/>
          <w:szCs w:val="36"/>
        </w:rPr>
      </w:pPr>
      <w:r w:rsidRPr="001C3862">
        <w:rPr>
          <w:rFonts w:ascii="Segoe UI" w:eastAsia="Times New Roman" w:hAnsi="Segoe UI" w:cs="Segoe UI"/>
          <w:b/>
          <w:bCs/>
          <w:sz w:val="36"/>
          <w:szCs w:val="36"/>
        </w:rPr>
        <w:t>VERIS - a community effort</w:t>
      </w:r>
    </w:p>
    <w:p w14:paraId="359AEEDD"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hyperlink r:id="rId26" w:tgtFrame="_blank" w:history="1">
        <w:r w:rsidRPr="001C3862">
          <w:rPr>
            <w:rFonts w:ascii="Times New Roman" w:eastAsia="Times New Roman" w:hAnsi="Times New Roman" w:cs="Times New Roman"/>
            <w:color w:val="665ED0"/>
            <w:sz w:val="30"/>
            <w:szCs w:val="30"/>
            <w:u w:val="single"/>
            <w:bdr w:val="none" w:sz="0" w:space="0" w:color="auto" w:frame="1"/>
          </w:rPr>
          <w:t>VERIS</w:t>
        </w:r>
      </w:hyperlink>
      <w:r w:rsidRPr="001C3862">
        <w:rPr>
          <w:rFonts w:ascii="Times New Roman" w:eastAsia="Times New Roman" w:hAnsi="Times New Roman" w:cs="Times New Roman"/>
          <w:sz w:val="24"/>
          <w:szCs w:val="24"/>
        </w:rPr>
        <w:t> is the vocabulary for event recording and incident sharing created by the DBIR team which underpins the analysis and publication of DBIR. The </w:t>
      </w:r>
      <w:hyperlink r:id="rId27" w:tgtFrame="_blank" w:history="1">
        <w:r w:rsidRPr="001C3862">
          <w:rPr>
            <w:rFonts w:ascii="Times New Roman" w:eastAsia="Times New Roman" w:hAnsi="Times New Roman" w:cs="Times New Roman"/>
            <w:color w:val="665ED0"/>
            <w:sz w:val="30"/>
            <w:szCs w:val="30"/>
            <w:u w:val="single"/>
            <w:bdr w:val="none" w:sz="0" w:space="0" w:color="auto" w:frame="1"/>
          </w:rPr>
          <w:t xml:space="preserve">VERIS community </w:t>
        </w:r>
        <w:r w:rsidRPr="001C3862">
          <w:rPr>
            <w:rFonts w:ascii="Times New Roman" w:eastAsia="Times New Roman" w:hAnsi="Times New Roman" w:cs="Times New Roman"/>
            <w:color w:val="665ED0"/>
            <w:sz w:val="30"/>
            <w:szCs w:val="30"/>
            <w:u w:val="single"/>
            <w:bdr w:val="none" w:sz="0" w:space="0" w:color="auto" w:frame="1"/>
          </w:rPr>
          <w:lastRenderedPageBreak/>
          <w:t>database</w:t>
        </w:r>
      </w:hyperlink>
      <w:r w:rsidRPr="001C3862">
        <w:rPr>
          <w:rFonts w:ascii="Times New Roman" w:eastAsia="Times New Roman" w:hAnsi="Times New Roman" w:cs="Times New Roman"/>
          <w:sz w:val="24"/>
          <w:szCs w:val="24"/>
        </w:rPr>
        <w:t> contains 8000+ incidents and is increasing daily thanks to an effort by the Verizon Security Research team members such as </w:t>
      </w:r>
      <w:hyperlink r:id="rId28" w:tgtFrame="_blank" w:history="1">
        <w:r w:rsidRPr="001C3862">
          <w:rPr>
            <w:rFonts w:ascii="Times New Roman" w:eastAsia="Times New Roman" w:hAnsi="Times New Roman" w:cs="Times New Roman"/>
            <w:color w:val="665ED0"/>
            <w:sz w:val="30"/>
            <w:szCs w:val="30"/>
            <w:u w:val="single"/>
            <w:bdr w:val="none" w:sz="0" w:space="0" w:color="auto" w:frame="1"/>
          </w:rPr>
          <w:t>Gabriel Bassett</w:t>
        </w:r>
      </w:hyperlink>
      <w:r w:rsidRPr="001C3862">
        <w:rPr>
          <w:rFonts w:ascii="Times New Roman" w:eastAsia="Times New Roman" w:hAnsi="Times New Roman" w:cs="Times New Roman"/>
          <w:sz w:val="24"/>
          <w:szCs w:val="24"/>
        </w:rPr>
        <w:t> and other volunteers:</w:t>
      </w:r>
    </w:p>
    <w:p w14:paraId="13CA7313"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mc:AlternateContent>
          <mc:Choice Requires="wps">
            <w:drawing>
              <wp:inline distT="0" distB="0" distL="0" distR="0" wp14:anchorId="619B2CDD" wp14:editId="19151492">
                <wp:extent cx="303530" cy="303530"/>
                <wp:effectExtent l="0" t="0" r="0" b="0"/>
                <wp:docPr id="10" name="Rectangle 10"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181A30" id="Rectangle 10"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" filled="f" stroked="f">
                <o:lock v:ext="edit" aspectratio="t"/>
                <w10:anchorlock/>
              </v:rect>
            </w:pict>
          </mc:Fallback>
        </mc:AlternateContent>
      </w:r>
      <w:r>
        <w:rPr>
          <w:noProof/>
        </w:rPr>
        <w:drawing>
          <wp:inline distT="0" distB="0" distL="0" distR="0" wp14:anchorId="58C2E94C" wp14:editId="487CF4A8">
            <wp:extent cx="5731510" cy="2749550"/>
            <wp:effectExtent l="0" t="0" r="2540" b="0"/>
            <wp:docPr id="26" name="Picture 26"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o alt text provided for this 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31510" cy="2749550"/>
                    </a:xfrm>
                    <a:prstGeom prst="rect">
                      <a:avLst/>
                    </a:prstGeom>
                    <a:noFill/>
                    <a:ln>
                      <a:noFill/>
                    </a:ln>
                  </pic:spPr>
                </pic:pic>
              </a:graphicData>
            </a:graphic>
          </wp:inline>
        </w:drawing>
      </w:r>
    </w:p>
    <w:p w14:paraId="58AD4AC3"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It is a far cry from the DBIR 2019 corpus covering 41,686 security incidents, of which 2,013 were confirmed data breaches. But it is a very useful resource to learn the VERIS schema and understand the analysis methodology behind DBIR. The </w:t>
      </w:r>
      <w:hyperlink r:id="rId30" w:tgtFrame="_blank" w:history="1">
        <w:r w:rsidRPr="001C3862">
          <w:rPr>
            <w:rFonts w:ascii="Times New Roman" w:eastAsia="Times New Roman" w:hAnsi="Times New Roman" w:cs="Times New Roman"/>
            <w:color w:val="665ED0"/>
            <w:sz w:val="30"/>
            <w:szCs w:val="30"/>
            <w:u w:val="single"/>
            <w:bdr w:val="none" w:sz="0" w:space="0" w:color="auto" w:frame="1"/>
          </w:rPr>
          <w:t>verisr toolchain</w:t>
        </w:r>
      </w:hyperlink>
      <w:r w:rsidRPr="001C3862">
        <w:rPr>
          <w:rFonts w:ascii="Times New Roman" w:eastAsia="Times New Roman" w:hAnsi="Times New Roman" w:cs="Times New Roman"/>
          <w:sz w:val="24"/>
          <w:szCs w:val="24"/>
        </w:rPr>
        <w:t>, maintained by Gabriel is designed specifically to perform R analysis against the VERIS schema.</w:t>
      </w:r>
    </w:p>
    <w:p w14:paraId="0B19F0C9"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To put the DBIR 2019 report in the Australian context, Gabriel has kindly extracted </w:t>
      </w:r>
      <w:hyperlink r:id="rId31" w:anchor="section-attributes" w:tgtFrame="_blank" w:history="1">
        <w:r w:rsidRPr="001C3862">
          <w:rPr>
            <w:rFonts w:ascii="Times New Roman" w:eastAsia="Times New Roman" w:hAnsi="Times New Roman" w:cs="Times New Roman"/>
            <w:color w:val="665ED0"/>
            <w:sz w:val="30"/>
            <w:szCs w:val="30"/>
            <w:u w:val="single"/>
            <w:bdr w:val="none" w:sz="0" w:space="0" w:color="auto" w:frame="1"/>
          </w:rPr>
          <w:t>VERIS attributes related to confidentiality, integrity and availability</w:t>
        </w:r>
      </w:hyperlink>
      <w:r w:rsidRPr="001C3862">
        <w:rPr>
          <w:rFonts w:ascii="Times New Roman" w:eastAsia="Times New Roman" w:hAnsi="Times New Roman" w:cs="Times New Roman"/>
          <w:sz w:val="24"/>
          <w:szCs w:val="24"/>
        </w:rPr>
        <w:t> for Australian victim organisations. The results are summarised in figure 5:</w:t>
      </w:r>
    </w:p>
    <w:p w14:paraId="7D370F9B" w14:textId="77777777" w:rsidR="001C3862" w:rsidRPr="001C3862" w:rsidRDefault="001C3862" w:rsidP="001C3862">
      <w:pPr>
        <w:numPr>
          <w:ilvl w:val="0"/>
          <w:numId w:val="4"/>
        </w:numPr>
        <w:spacing w:before="100" w:beforeAutospacing="1" w:after="100" w:afterAutospacing="1" w:line="240" w:lineRule="auto"/>
        <w:textAlignment w:val="baseline"/>
        <w:rPr>
          <w:rFonts w:ascii="Times New Roman" w:eastAsia="Times New Roman" w:hAnsi="Times New Roman" w:cs="Times New Roman"/>
          <w:sz w:val="30"/>
          <w:szCs w:val="30"/>
        </w:rPr>
      </w:pPr>
      <w:r w:rsidRPr="001C3862">
        <w:rPr>
          <w:rFonts w:ascii="Times New Roman" w:eastAsia="Times New Roman" w:hAnsi="Times New Roman" w:cs="Times New Roman"/>
          <w:sz w:val="30"/>
          <w:szCs w:val="30"/>
        </w:rPr>
        <w:t>1905 incidents attributed to Australian victim organisations</w:t>
      </w:r>
    </w:p>
    <w:p w14:paraId="445E9D2D" w14:textId="77777777" w:rsidR="001C3862" w:rsidRPr="001C3862" w:rsidRDefault="001C3862" w:rsidP="001C3862">
      <w:pPr>
        <w:numPr>
          <w:ilvl w:val="0"/>
          <w:numId w:val="4"/>
        </w:numPr>
        <w:spacing w:before="100" w:beforeAutospacing="1" w:after="100" w:afterAutospacing="1" w:line="240" w:lineRule="auto"/>
        <w:textAlignment w:val="baseline"/>
        <w:rPr>
          <w:rFonts w:ascii="Times New Roman" w:eastAsia="Times New Roman" w:hAnsi="Times New Roman" w:cs="Times New Roman"/>
          <w:sz w:val="30"/>
          <w:szCs w:val="30"/>
        </w:rPr>
      </w:pPr>
      <w:r w:rsidRPr="001C3862">
        <w:rPr>
          <w:rFonts w:ascii="Times New Roman" w:eastAsia="Times New Roman" w:hAnsi="Times New Roman" w:cs="Times New Roman"/>
          <w:sz w:val="30"/>
          <w:szCs w:val="30"/>
        </w:rPr>
        <w:t>Credentials and payment records were the prime attack targets</w:t>
      </w:r>
    </w:p>
    <w:p w14:paraId="7CC0A887" w14:textId="77777777" w:rsidR="001C3862" w:rsidRPr="001C3862" w:rsidRDefault="001C3862" w:rsidP="001C3862">
      <w:pPr>
        <w:numPr>
          <w:ilvl w:val="0"/>
          <w:numId w:val="4"/>
        </w:numPr>
        <w:spacing w:before="100" w:beforeAutospacing="1" w:after="100" w:afterAutospacing="1" w:line="240" w:lineRule="auto"/>
        <w:textAlignment w:val="baseline"/>
        <w:rPr>
          <w:rFonts w:ascii="Times New Roman" w:eastAsia="Times New Roman" w:hAnsi="Times New Roman" w:cs="Times New Roman"/>
          <w:sz w:val="30"/>
          <w:szCs w:val="30"/>
        </w:rPr>
      </w:pPr>
      <w:r w:rsidRPr="001C3862">
        <w:rPr>
          <w:rFonts w:ascii="Times New Roman" w:eastAsia="Times New Roman" w:hAnsi="Times New Roman" w:cs="Times New Roman"/>
          <w:sz w:val="30"/>
          <w:szCs w:val="30"/>
        </w:rPr>
        <w:t>Malware and phishing attacks were most common</w:t>
      </w:r>
    </w:p>
    <w:p w14:paraId="060E3370" w14:textId="77777777" w:rsidR="001C3862" w:rsidRPr="001C3862" w:rsidRDefault="001C3862" w:rsidP="001C3862">
      <w:pPr>
        <w:numPr>
          <w:ilvl w:val="0"/>
          <w:numId w:val="4"/>
        </w:numPr>
        <w:spacing w:before="100" w:beforeAutospacing="1" w:after="100" w:afterAutospacing="1" w:line="240" w:lineRule="auto"/>
        <w:textAlignment w:val="baseline"/>
        <w:rPr>
          <w:rFonts w:ascii="Times New Roman" w:eastAsia="Times New Roman" w:hAnsi="Times New Roman" w:cs="Times New Roman"/>
          <w:sz w:val="30"/>
          <w:szCs w:val="30"/>
        </w:rPr>
      </w:pPr>
      <w:r w:rsidRPr="001C3862">
        <w:rPr>
          <w:rFonts w:ascii="Times New Roman" w:eastAsia="Times New Roman" w:hAnsi="Times New Roman" w:cs="Times New Roman"/>
          <w:sz w:val="30"/>
          <w:szCs w:val="30"/>
        </w:rPr>
        <w:t>Ransomware was the most common cause of loss of availability</w:t>
      </w:r>
    </w:p>
    <w:p w14:paraId="69D814D8" w14:textId="77777777" w:rsidR="001C3862" w:rsidRPr="001C3862" w:rsidRDefault="001C3862" w:rsidP="001C3862">
      <w:pPr>
        <w:spacing w:after="0"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noProof/>
          <w:sz w:val="24"/>
          <w:szCs w:val="24"/>
        </w:rPr>
        <w:lastRenderedPageBreak/>
        <mc:AlternateContent>
          <mc:Choice Requires="wps">
            <w:drawing>
              <wp:inline distT="0" distB="0" distL="0" distR="0" wp14:anchorId="7CC2A805" wp14:editId="52B4C399">
                <wp:extent cx="303530" cy="303530"/>
                <wp:effectExtent l="0" t="0" r="0" b="0"/>
                <wp:docPr id="9" name="Rectangle 9" descr="No alt text provided for this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C8935" id="Rectangle 9" o:spid="_x0000_s1026" alt="No alt text provided for this image"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" filled="f" stroked="f">
                <o:lock v:ext="edit" aspectratio="t"/>
                <w10:anchorlock/>
              </v:rect>
            </w:pict>
          </mc:Fallback>
        </mc:AlternateContent>
      </w:r>
      <w:r>
        <w:rPr>
          <w:noProof/>
        </w:rPr>
        <w:drawing>
          <wp:inline distT="0" distB="0" distL="0" distR="0" wp14:anchorId="7BC0A11D" wp14:editId="27F1E241">
            <wp:extent cx="5731510" cy="2281555"/>
            <wp:effectExtent l="0" t="0" r="2540" b="4445"/>
            <wp:docPr id="27" name="Picture 27" descr="No alt text provided for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o alt text provided for this 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31510" cy="2281555"/>
                    </a:xfrm>
                    <a:prstGeom prst="rect">
                      <a:avLst/>
                    </a:prstGeom>
                    <a:noFill/>
                    <a:ln>
                      <a:noFill/>
                    </a:ln>
                  </pic:spPr>
                </pic:pic>
              </a:graphicData>
            </a:graphic>
          </wp:inline>
        </w:drawing>
      </w:r>
      <w:bookmarkStart w:id="0" w:name="_GoBack"/>
      <w:bookmarkEnd w:id="0"/>
    </w:p>
    <w:p w14:paraId="21A49569"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Figure 5: DBIR 2019 data set for Australian victim organisations. Source: DBIR 2019 data set</w:t>
      </w:r>
    </w:p>
    <w:p w14:paraId="4204A90C"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The best way to understand the DBIR analysis is to contribute to the VERIS community database by encoding data breach incidents using the </w:t>
      </w:r>
      <w:hyperlink r:id="rId33" w:anchor="/" w:tgtFrame="_blank" w:history="1">
        <w:r w:rsidRPr="001C3862">
          <w:rPr>
            <w:rFonts w:ascii="Times New Roman" w:eastAsia="Times New Roman" w:hAnsi="Times New Roman" w:cs="Times New Roman"/>
            <w:color w:val="665ED0"/>
            <w:sz w:val="30"/>
            <w:szCs w:val="30"/>
            <w:u w:val="single"/>
            <w:bdr w:val="none" w:sz="0" w:space="0" w:color="auto" w:frame="1"/>
          </w:rPr>
          <w:t>VERIS webapp</w:t>
        </w:r>
      </w:hyperlink>
      <w:r w:rsidRPr="001C3862">
        <w:rPr>
          <w:rFonts w:ascii="Times New Roman" w:eastAsia="Times New Roman" w:hAnsi="Times New Roman" w:cs="Times New Roman"/>
          <w:sz w:val="24"/>
          <w:szCs w:val="24"/>
        </w:rPr>
        <w:t>. VERIS schema definition for attributes (</w:t>
      </w:r>
      <w:hyperlink r:id="rId34" w:anchor="section-attributes" w:tgtFrame="_blank" w:history="1">
        <w:r w:rsidRPr="001C3862">
          <w:rPr>
            <w:rFonts w:ascii="Times New Roman" w:eastAsia="Times New Roman" w:hAnsi="Times New Roman" w:cs="Times New Roman"/>
            <w:color w:val="665ED0"/>
            <w:sz w:val="30"/>
            <w:szCs w:val="30"/>
            <w:u w:val="single"/>
            <w:bdr w:val="none" w:sz="0" w:space="0" w:color="auto" w:frame="1"/>
          </w:rPr>
          <w:t>http://veriscommunity.net/enums.html#section-attributes</w:t>
        </w:r>
      </w:hyperlink>
      <w:r w:rsidRPr="001C3862">
        <w:rPr>
          <w:rFonts w:ascii="Times New Roman" w:eastAsia="Times New Roman" w:hAnsi="Times New Roman" w:cs="Times New Roman"/>
          <w:sz w:val="24"/>
          <w:szCs w:val="24"/>
        </w:rPr>
        <w:t xml:space="preserve">). </w:t>
      </w:r>
      <w:proofErr w:type="spellStart"/>
      <w:r w:rsidRPr="001C3862">
        <w:rPr>
          <w:rFonts w:ascii="Times New Roman" w:eastAsia="Times New Roman" w:hAnsi="Times New Roman" w:cs="Times New Roman"/>
          <w:sz w:val="24"/>
          <w:szCs w:val="24"/>
        </w:rPr>
        <w:t>Gabrial</w:t>
      </w:r>
      <w:proofErr w:type="spellEnd"/>
      <w:r w:rsidRPr="001C3862">
        <w:rPr>
          <w:rFonts w:ascii="Times New Roman" w:eastAsia="Times New Roman" w:hAnsi="Times New Roman" w:cs="Times New Roman"/>
          <w:sz w:val="24"/>
          <w:szCs w:val="24"/>
        </w:rPr>
        <w:t xml:space="preserve"> is running weekly VCDB coding sessions on the VERIS </w:t>
      </w:r>
      <w:proofErr w:type="spellStart"/>
      <w:r w:rsidRPr="001C3862">
        <w:rPr>
          <w:rFonts w:ascii="Times New Roman" w:eastAsia="Times New Roman" w:hAnsi="Times New Roman" w:cs="Times New Roman"/>
          <w:sz w:val="24"/>
          <w:szCs w:val="24"/>
        </w:rPr>
        <w:t>webapp</w:t>
      </w:r>
      <w:proofErr w:type="spellEnd"/>
      <w:r w:rsidRPr="001C3862">
        <w:rPr>
          <w:rFonts w:ascii="Times New Roman" w:eastAsia="Times New Roman" w:hAnsi="Times New Roman" w:cs="Times New Roman"/>
          <w:sz w:val="24"/>
          <w:szCs w:val="24"/>
        </w:rPr>
        <w:t xml:space="preserve"> tool via his </w:t>
      </w:r>
      <w:hyperlink r:id="rId35" w:tgtFrame="_blank" w:history="1">
        <w:r w:rsidRPr="001C3862">
          <w:rPr>
            <w:rFonts w:ascii="Times New Roman" w:eastAsia="Times New Roman" w:hAnsi="Times New Roman" w:cs="Times New Roman"/>
            <w:color w:val="665ED0"/>
            <w:sz w:val="30"/>
            <w:szCs w:val="30"/>
            <w:u w:val="single"/>
            <w:bdr w:val="none" w:sz="0" w:space="0" w:color="auto" w:frame="1"/>
          </w:rPr>
          <w:t>twitch TV channel</w:t>
        </w:r>
      </w:hyperlink>
      <w:r w:rsidRPr="001C3862">
        <w:rPr>
          <w:rFonts w:ascii="Times New Roman" w:eastAsia="Times New Roman" w:hAnsi="Times New Roman" w:cs="Times New Roman"/>
          <w:sz w:val="24"/>
          <w:szCs w:val="24"/>
        </w:rPr>
        <w:t> and republishes the lessons through his </w:t>
      </w:r>
      <w:hyperlink r:id="rId36" w:tgtFrame="_blank" w:history="1">
        <w:r w:rsidRPr="001C3862">
          <w:rPr>
            <w:rFonts w:ascii="Times New Roman" w:eastAsia="Times New Roman" w:hAnsi="Times New Roman" w:cs="Times New Roman"/>
            <w:color w:val="665ED0"/>
            <w:sz w:val="30"/>
            <w:szCs w:val="30"/>
            <w:u w:val="single"/>
            <w:bdr w:val="none" w:sz="0" w:space="0" w:color="auto" w:frame="1"/>
          </w:rPr>
          <w:t>YouTube channel</w:t>
        </w:r>
      </w:hyperlink>
      <w:r w:rsidRPr="001C3862">
        <w:rPr>
          <w:rFonts w:ascii="Times New Roman" w:eastAsia="Times New Roman" w:hAnsi="Times New Roman" w:cs="Times New Roman"/>
          <w:sz w:val="24"/>
          <w:szCs w:val="24"/>
        </w:rPr>
        <w:t>. It is a community effort!</w:t>
      </w:r>
    </w:p>
    <w:p w14:paraId="47D60B46"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In summary, the DBIR is a good source of information to model an organisation cyber risk profile when developing a scenario for FAIR analysis. It identifies the profile of the attackers and their motives targeting an industry sector. Practising risk analysis using the VERIS community (VCDB) database deepens this understanding.</w:t>
      </w:r>
    </w:p>
    <w:p w14:paraId="797B5511"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p>
    <w:p w14:paraId="0B7B68D0" w14:textId="77777777" w:rsidR="001C3862" w:rsidRPr="001C3862" w:rsidRDefault="001C3862" w:rsidP="001C3862">
      <w:pPr>
        <w:spacing w:before="100" w:beforeAutospacing="1" w:after="100" w:afterAutospacing="1" w:line="240" w:lineRule="auto"/>
        <w:textAlignment w:val="baseline"/>
        <w:rPr>
          <w:rFonts w:ascii="Times New Roman" w:eastAsia="Times New Roman" w:hAnsi="Times New Roman" w:cs="Times New Roman"/>
          <w:sz w:val="24"/>
          <w:szCs w:val="24"/>
        </w:rPr>
      </w:pPr>
    </w:p>
    <w:p w14:paraId="18709BF4" w14:textId="77777777" w:rsidR="001C3862" w:rsidRPr="001C3862" w:rsidRDefault="001C3862" w:rsidP="001C3862">
      <w:pPr>
        <w:spacing w:before="100" w:beforeAutospacing="1" w:after="100" w:afterAutospacing="1" w:line="240" w:lineRule="auto"/>
        <w:textAlignment w:val="baseline"/>
        <w:outlineLvl w:val="2"/>
        <w:rPr>
          <w:rFonts w:ascii="Segoe UI" w:eastAsia="Times New Roman" w:hAnsi="Segoe UI" w:cs="Segoe UI"/>
          <w:b/>
          <w:bCs/>
          <w:sz w:val="27"/>
          <w:szCs w:val="27"/>
        </w:rPr>
      </w:pPr>
      <w:r w:rsidRPr="001C3862">
        <w:rPr>
          <w:rFonts w:ascii="Segoe UI" w:eastAsia="Times New Roman" w:hAnsi="Segoe UI" w:cs="Segoe UI"/>
          <w:b/>
          <w:bCs/>
          <w:sz w:val="27"/>
          <w:szCs w:val="27"/>
        </w:rPr>
        <w:t>About the author</w:t>
      </w:r>
    </w:p>
    <w:p w14:paraId="331B8F72"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hyperlink r:id="rId37" w:tgtFrame="_blank" w:history="1">
        <w:r w:rsidRPr="001C3862">
          <w:rPr>
            <w:rFonts w:ascii="Times New Roman" w:eastAsia="Times New Roman" w:hAnsi="Times New Roman" w:cs="Times New Roman"/>
            <w:color w:val="665ED0"/>
            <w:sz w:val="30"/>
            <w:szCs w:val="30"/>
            <w:u w:val="single"/>
            <w:bdr w:val="none" w:sz="0" w:space="0" w:color="auto" w:frame="1"/>
          </w:rPr>
          <w:t>Denny Wan</w:t>
        </w:r>
      </w:hyperlink>
      <w:r w:rsidRPr="001C3862">
        <w:rPr>
          <w:rFonts w:ascii="Times New Roman" w:eastAsia="Times New Roman" w:hAnsi="Times New Roman" w:cs="Times New Roman"/>
          <w:sz w:val="24"/>
          <w:szCs w:val="24"/>
        </w:rPr>
        <w:t xml:space="preserve"> is a cyber security expert with over 20 </w:t>
      </w:r>
      <w:proofErr w:type="spellStart"/>
      <w:r w:rsidRPr="001C3862">
        <w:rPr>
          <w:rFonts w:ascii="Times New Roman" w:eastAsia="Times New Roman" w:hAnsi="Times New Roman" w:cs="Times New Roman"/>
          <w:sz w:val="24"/>
          <w:szCs w:val="24"/>
        </w:rPr>
        <w:t>years experience</w:t>
      </w:r>
      <w:proofErr w:type="spellEnd"/>
      <w:r w:rsidRPr="001C3862">
        <w:rPr>
          <w:rFonts w:ascii="Times New Roman" w:eastAsia="Times New Roman" w:hAnsi="Times New Roman" w:cs="Times New Roman"/>
          <w:sz w:val="24"/>
          <w:szCs w:val="24"/>
        </w:rPr>
        <w:t xml:space="preserve"> in the Australian IT security sector. He is the principal consultant of Security Express and the chair of the </w:t>
      </w:r>
      <w:hyperlink r:id="rId38" w:tgtFrame="_blank" w:history="1">
        <w:r w:rsidRPr="001C3862">
          <w:rPr>
            <w:rFonts w:ascii="Times New Roman" w:eastAsia="Times New Roman" w:hAnsi="Times New Roman" w:cs="Times New Roman"/>
            <w:color w:val="665ED0"/>
            <w:sz w:val="30"/>
            <w:szCs w:val="30"/>
            <w:u w:val="single"/>
            <w:bdr w:val="none" w:sz="0" w:space="0" w:color="auto" w:frame="1"/>
          </w:rPr>
          <w:t>Sydney Chapter of the FAIR Institute</w:t>
        </w:r>
      </w:hyperlink>
      <w:r w:rsidRPr="001C3862">
        <w:rPr>
          <w:rFonts w:ascii="Times New Roman" w:eastAsia="Times New Roman" w:hAnsi="Times New Roman" w:cs="Times New Roman"/>
          <w:sz w:val="24"/>
          <w:szCs w:val="24"/>
        </w:rPr>
        <w:t> with deep expertise in Cyber Risk Economics. FAIR is an effective approach for prioritising cyber security investments and explaining its business values. He is a certified PCI QSA and CISSP. He is a postgraduate researcher at </w:t>
      </w:r>
      <w:hyperlink r:id="rId39" w:tgtFrame="_blank" w:history="1">
        <w:r w:rsidRPr="001C3862">
          <w:rPr>
            <w:rFonts w:ascii="Times New Roman" w:eastAsia="Times New Roman" w:hAnsi="Times New Roman" w:cs="Times New Roman"/>
            <w:color w:val="665ED0"/>
            <w:sz w:val="30"/>
            <w:szCs w:val="30"/>
            <w:u w:val="single"/>
            <w:bdr w:val="none" w:sz="0" w:space="0" w:color="auto" w:frame="1"/>
          </w:rPr>
          <w:t>the Optus Macquarie University Cyber Security Hub</w:t>
        </w:r>
      </w:hyperlink>
      <w:r w:rsidRPr="001C3862">
        <w:rPr>
          <w:rFonts w:ascii="Times New Roman" w:eastAsia="Times New Roman" w:hAnsi="Times New Roman" w:cs="Times New Roman"/>
          <w:sz w:val="24"/>
          <w:szCs w:val="24"/>
        </w:rPr>
        <w:t> researching into cyber risk management in the supply chains. This research is a useful tool for managing 3rd party supplier risks under compliance frameworks such as APRA CPS 234.</w:t>
      </w:r>
    </w:p>
    <w:p w14:paraId="435ADDE8" w14:textId="77777777" w:rsidR="001C3862" w:rsidRPr="001C3862" w:rsidRDefault="001C3862" w:rsidP="001C3862">
      <w:pPr>
        <w:spacing w:beforeAutospacing="1" w:after="0" w:afterAutospacing="1" w:line="240" w:lineRule="auto"/>
        <w:textAlignment w:val="baseline"/>
        <w:outlineLvl w:val="2"/>
        <w:rPr>
          <w:rFonts w:ascii="Segoe UI" w:eastAsia="Times New Roman" w:hAnsi="Segoe UI" w:cs="Segoe UI"/>
          <w:b/>
          <w:bCs/>
          <w:sz w:val="27"/>
          <w:szCs w:val="27"/>
        </w:rPr>
      </w:pPr>
      <w:r w:rsidRPr="001C3862">
        <w:rPr>
          <w:rFonts w:ascii="Segoe UI" w:eastAsia="Times New Roman" w:hAnsi="Segoe UI" w:cs="Segoe UI"/>
          <w:b/>
          <w:bCs/>
          <w:sz w:val="30"/>
          <w:szCs w:val="30"/>
          <w:bdr w:val="none" w:sz="0" w:space="0" w:color="auto" w:frame="1"/>
        </w:rPr>
        <w:t>About the reviewers</w:t>
      </w:r>
    </w:p>
    <w:p w14:paraId="0FFFF0CA"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hyperlink r:id="rId40" w:tgtFrame="_blank" w:history="1">
        <w:r w:rsidRPr="001C3862">
          <w:rPr>
            <w:rFonts w:ascii="Times New Roman" w:eastAsia="Times New Roman" w:hAnsi="Times New Roman" w:cs="Times New Roman"/>
            <w:color w:val="665ED0"/>
            <w:sz w:val="30"/>
            <w:szCs w:val="30"/>
            <w:u w:val="single"/>
            <w:bdr w:val="none" w:sz="0" w:space="0" w:color="auto" w:frame="1"/>
          </w:rPr>
          <w:t>Gabriel Bassett</w:t>
        </w:r>
      </w:hyperlink>
      <w:r w:rsidRPr="001C3862">
        <w:rPr>
          <w:rFonts w:ascii="Times New Roman" w:eastAsia="Times New Roman" w:hAnsi="Times New Roman" w:cs="Times New Roman"/>
          <w:sz w:val="24"/>
          <w:szCs w:val="24"/>
        </w:rPr>
        <w:t xml:space="preserve"> is a senior information security data scientist on the Verizon Security Research team at Verizon Enterprise Solutions specializing in data science and graph theory applications to cyber security. He is the lead data scientist and a contributing author of the Verizon Data Breach Investigations Report. He supports several information security data science conferences and has previously held cyber security risk management, testing, intelligence, architect, and program management positions at the Missile </w:t>
      </w:r>
      <w:proofErr w:type="spellStart"/>
      <w:r w:rsidRPr="001C3862">
        <w:rPr>
          <w:rFonts w:ascii="Times New Roman" w:eastAsia="Times New Roman" w:hAnsi="Times New Roman" w:cs="Times New Roman"/>
          <w:sz w:val="24"/>
          <w:szCs w:val="24"/>
        </w:rPr>
        <w:t>Defense</w:t>
      </w:r>
      <w:proofErr w:type="spellEnd"/>
      <w:r w:rsidRPr="001C3862">
        <w:rPr>
          <w:rFonts w:ascii="Times New Roman" w:eastAsia="Times New Roman" w:hAnsi="Times New Roman" w:cs="Times New Roman"/>
          <w:sz w:val="24"/>
          <w:szCs w:val="24"/>
        </w:rPr>
        <w:t xml:space="preserve"> Agency and Hospital Corporation of America.</w:t>
      </w:r>
    </w:p>
    <w:p w14:paraId="68C53140"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r w:rsidRPr="001C3862">
        <w:rPr>
          <w:rFonts w:ascii="Times New Roman" w:eastAsia="Times New Roman" w:hAnsi="Times New Roman" w:cs="Times New Roman"/>
          <w:sz w:val="24"/>
          <w:szCs w:val="24"/>
        </w:rPr>
        <w:t>He is the maintainer of the </w:t>
      </w:r>
      <w:hyperlink r:id="rId41" w:tgtFrame="_blank" w:history="1">
        <w:r w:rsidRPr="001C3862">
          <w:rPr>
            <w:rFonts w:ascii="Times New Roman" w:eastAsia="Times New Roman" w:hAnsi="Times New Roman" w:cs="Times New Roman"/>
            <w:color w:val="665ED0"/>
            <w:sz w:val="30"/>
            <w:szCs w:val="30"/>
            <w:u w:val="single"/>
            <w:bdr w:val="none" w:sz="0" w:space="0" w:color="auto" w:frame="1"/>
          </w:rPr>
          <w:t>verisr toolchain</w:t>
        </w:r>
      </w:hyperlink>
      <w:r w:rsidRPr="001C3862">
        <w:rPr>
          <w:rFonts w:ascii="Times New Roman" w:eastAsia="Times New Roman" w:hAnsi="Times New Roman" w:cs="Times New Roman"/>
          <w:sz w:val="24"/>
          <w:szCs w:val="24"/>
        </w:rPr>
        <w:t> designed for the analysis of the VERIS Community Database. His YouTube video "</w:t>
      </w:r>
      <w:hyperlink r:id="rId42" w:tgtFrame="_blank" w:history="1">
        <w:r w:rsidRPr="001C3862">
          <w:rPr>
            <w:rFonts w:ascii="Times New Roman" w:eastAsia="Times New Roman" w:hAnsi="Times New Roman" w:cs="Times New Roman"/>
            <w:color w:val="665ED0"/>
            <w:sz w:val="30"/>
            <w:szCs w:val="30"/>
            <w:u w:val="single"/>
            <w:bdr w:val="none" w:sz="0" w:space="0" w:color="auto" w:frame="1"/>
          </w:rPr>
          <w:t>VCDB Data Analysis</w:t>
        </w:r>
      </w:hyperlink>
      <w:r w:rsidRPr="001C3862">
        <w:rPr>
          <w:rFonts w:ascii="Times New Roman" w:eastAsia="Times New Roman" w:hAnsi="Times New Roman" w:cs="Times New Roman"/>
          <w:sz w:val="24"/>
          <w:szCs w:val="24"/>
        </w:rPr>
        <w:t>" provides an excellent tutorial on the verisr toolchain.</w:t>
      </w:r>
    </w:p>
    <w:p w14:paraId="6FFF431B" w14:textId="77777777" w:rsidR="001C3862" w:rsidRPr="001C3862" w:rsidRDefault="001C3862" w:rsidP="001C3862">
      <w:pPr>
        <w:spacing w:beforeAutospacing="1" w:after="0" w:afterAutospacing="1" w:line="240" w:lineRule="auto"/>
        <w:textAlignment w:val="baseline"/>
        <w:rPr>
          <w:rFonts w:ascii="Times New Roman" w:eastAsia="Times New Roman" w:hAnsi="Times New Roman" w:cs="Times New Roman"/>
          <w:sz w:val="24"/>
          <w:szCs w:val="24"/>
        </w:rPr>
      </w:pPr>
      <w:hyperlink r:id="rId43" w:tgtFrame="_blank" w:history="1">
        <w:r w:rsidRPr="001C3862">
          <w:rPr>
            <w:rFonts w:ascii="Times New Roman" w:eastAsia="Times New Roman" w:hAnsi="Times New Roman" w:cs="Times New Roman"/>
            <w:color w:val="665ED0"/>
            <w:sz w:val="30"/>
            <w:szCs w:val="30"/>
            <w:u w:val="single"/>
            <w:bdr w:val="none" w:sz="0" w:space="0" w:color="auto" w:frame="1"/>
          </w:rPr>
          <w:t>Wade Baker</w:t>
        </w:r>
      </w:hyperlink>
      <w:r w:rsidRPr="001C3862">
        <w:rPr>
          <w:rFonts w:ascii="Times New Roman" w:eastAsia="Times New Roman" w:hAnsi="Times New Roman" w:cs="Times New Roman"/>
          <w:sz w:val="24"/>
          <w:szCs w:val="24"/>
        </w:rPr>
        <w:t> is a professor in Virginia Tech's College of Business, Co-Founder of the Cyentia Institute, and Advisory Board member for the RSA Conference and FAIR Institute. He had several prior roles all of which tie back in some way to his ongoing quest to improve cybersecurity knowledge, practice, and products through data-driven research. He is probably best known for creating and leading Verizon's annual Data Breach Investigations Report series – widely regarded in the industry for understanding threat trends and prioritizing defences.</w:t>
      </w:r>
    </w:p>
    <w:sectPr w:rsidR="001C3862" w:rsidRPr="001C3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B0DEF"/>
    <w:multiLevelType w:val="multilevel"/>
    <w:tmpl w:val="8B5A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5773A2"/>
    <w:multiLevelType w:val="multilevel"/>
    <w:tmpl w:val="B788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0E6312"/>
    <w:multiLevelType w:val="multilevel"/>
    <w:tmpl w:val="FE3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965C5"/>
    <w:multiLevelType w:val="multilevel"/>
    <w:tmpl w:val="0D28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83784"/>
    <w:multiLevelType w:val="multilevel"/>
    <w:tmpl w:val="20581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6E2B27"/>
    <w:multiLevelType w:val="multilevel"/>
    <w:tmpl w:val="480E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62"/>
    <w:rsid w:val="000C6B08"/>
    <w:rsid w:val="001C386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B463"/>
  <w15:chartTrackingRefBased/>
  <w15:docId w15:val="{78DAA499-E17C-4F04-9516-BAF29ED7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C38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38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38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386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86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386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386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3862"/>
    <w:rPr>
      <w:rFonts w:ascii="Times New Roman" w:eastAsia="Times New Roman" w:hAnsi="Times New Roman" w:cs="Times New Roman"/>
      <w:b/>
      <w:bCs/>
      <w:sz w:val="24"/>
      <w:szCs w:val="24"/>
    </w:rPr>
  </w:style>
  <w:style w:type="character" w:customStyle="1" w:styleId="artdeco-buttontext">
    <w:name w:val="artdeco-button__text"/>
    <w:basedOn w:val="DefaultParagraphFont"/>
    <w:rsid w:val="001C3862"/>
  </w:style>
  <w:style w:type="character" w:styleId="Hyperlink">
    <w:name w:val="Hyperlink"/>
    <w:basedOn w:val="DefaultParagraphFont"/>
    <w:uiPriority w:val="99"/>
    <w:semiHidden/>
    <w:unhideWhenUsed/>
    <w:rsid w:val="001C3862"/>
    <w:rPr>
      <w:color w:val="0000FF"/>
      <w:u w:val="single"/>
    </w:rPr>
  </w:style>
  <w:style w:type="character" w:customStyle="1" w:styleId="nav-itemtitle">
    <w:name w:val="nav-item__title"/>
    <w:basedOn w:val="DefaultParagraphFont"/>
    <w:rsid w:val="001C3862"/>
  </w:style>
  <w:style w:type="paragraph" w:styleId="z-TopofForm">
    <w:name w:val="HTML Top of Form"/>
    <w:basedOn w:val="Normal"/>
    <w:next w:val="Normal"/>
    <w:link w:val="z-TopofFormChar"/>
    <w:hidden/>
    <w:uiPriority w:val="99"/>
    <w:semiHidden/>
    <w:unhideWhenUsed/>
    <w:rsid w:val="001C386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386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386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3862"/>
    <w:rPr>
      <w:rFonts w:ascii="Arial" w:eastAsia="Times New Roman" w:hAnsi="Arial" w:cs="Arial"/>
      <w:vanish/>
      <w:sz w:val="16"/>
      <w:szCs w:val="16"/>
    </w:rPr>
  </w:style>
  <w:style w:type="paragraph" w:customStyle="1" w:styleId="nav-item">
    <w:name w:val="nav-item"/>
    <w:basedOn w:val="Normal"/>
    <w:rsid w:val="001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tembadge-count">
    <w:name w:val="nav-item__badge-count"/>
    <w:basedOn w:val="DefaultParagraphFont"/>
    <w:rsid w:val="001C3862"/>
  </w:style>
  <w:style w:type="character" w:customStyle="1" w:styleId="visually-hidden">
    <w:name w:val="visually-hidden"/>
    <w:basedOn w:val="DefaultParagraphFont"/>
    <w:rsid w:val="001C3862"/>
  </w:style>
  <w:style w:type="paragraph" w:customStyle="1" w:styleId="reader-article-headerauthor-list-item">
    <w:name w:val="reader-article-header__author-list-item"/>
    <w:basedOn w:val="Normal"/>
    <w:rsid w:val="001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t-line-clampline">
    <w:name w:val="lt-line-clamp__line"/>
    <w:basedOn w:val="DefaultParagraphFont"/>
    <w:rsid w:val="001C3862"/>
  </w:style>
  <w:style w:type="paragraph" w:styleId="NormalWeb">
    <w:name w:val="Normal (Web)"/>
    <w:basedOn w:val="Normal"/>
    <w:uiPriority w:val="99"/>
    <w:semiHidden/>
    <w:unhideWhenUsed/>
    <w:rsid w:val="001C386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862"/>
    <w:rPr>
      <w:b/>
      <w:bCs/>
    </w:rPr>
  </w:style>
  <w:style w:type="paragraph" w:customStyle="1" w:styleId="social-details-social-countsitem">
    <w:name w:val="social-details-social-counts__item"/>
    <w:basedOn w:val="Normal"/>
    <w:rsid w:val="001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ign-middle">
    <w:name w:val="v-align-middle"/>
    <w:basedOn w:val="DefaultParagraphFont"/>
    <w:rsid w:val="001C3862"/>
  </w:style>
  <w:style w:type="character" w:customStyle="1" w:styleId="a11y-text">
    <w:name w:val="a11y-text"/>
    <w:basedOn w:val="DefaultParagraphFont"/>
    <w:rsid w:val="001C3862"/>
  </w:style>
  <w:style w:type="paragraph" w:customStyle="1" w:styleId="mentions-texteditorcontent">
    <w:name w:val="mentions-texteditor__content"/>
    <w:basedOn w:val="Normal"/>
    <w:rsid w:val="001C3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photo-buttontext">
    <w:name w:val="comments-photo-button__text"/>
    <w:basedOn w:val="DefaultParagraphFont"/>
    <w:rsid w:val="001C3862"/>
  </w:style>
  <w:style w:type="paragraph" w:customStyle="1" w:styleId="artdeco-carouselitem">
    <w:name w:val="artdeco-carousel__item"/>
    <w:basedOn w:val="Normal"/>
    <w:rsid w:val="001C38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der-related-contentauthor">
    <w:name w:val="reader-related-content__author"/>
    <w:basedOn w:val="Normal"/>
    <w:rsid w:val="001C38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81784">
      <w:bodyDiv w:val="1"/>
      <w:marLeft w:val="0"/>
      <w:marRight w:val="0"/>
      <w:marTop w:val="0"/>
      <w:marBottom w:val="0"/>
      <w:divBdr>
        <w:top w:val="none" w:sz="0" w:space="0" w:color="auto"/>
        <w:left w:val="none" w:sz="0" w:space="0" w:color="auto"/>
        <w:bottom w:val="none" w:sz="0" w:space="0" w:color="auto"/>
        <w:right w:val="none" w:sz="0" w:space="0" w:color="auto"/>
      </w:divBdr>
      <w:divsChild>
        <w:div w:id="2036881003">
          <w:marLeft w:val="0"/>
          <w:marRight w:val="0"/>
          <w:marTop w:val="0"/>
          <w:marBottom w:val="0"/>
          <w:divBdr>
            <w:top w:val="none" w:sz="0" w:space="0" w:color="auto"/>
            <w:left w:val="none" w:sz="0" w:space="0" w:color="auto"/>
            <w:bottom w:val="none" w:sz="0" w:space="0" w:color="auto"/>
            <w:right w:val="none" w:sz="0" w:space="0" w:color="auto"/>
          </w:divBdr>
        </w:div>
        <w:div w:id="90132191">
          <w:marLeft w:val="0"/>
          <w:marRight w:val="0"/>
          <w:marTop w:val="0"/>
          <w:marBottom w:val="0"/>
          <w:divBdr>
            <w:top w:val="none" w:sz="0" w:space="0" w:color="auto"/>
            <w:left w:val="none" w:sz="0" w:space="0" w:color="auto"/>
            <w:bottom w:val="none" w:sz="0" w:space="0" w:color="auto"/>
            <w:right w:val="none" w:sz="0" w:space="0" w:color="auto"/>
          </w:divBdr>
          <w:divsChild>
            <w:div w:id="388577077">
              <w:marLeft w:val="0"/>
              <w:marRight w:val="0"/>
              <w:marTop w:val="0"/>
              <w:marBottom w:val="0"/>
              <w:divBdr>
                <w:top w:val="none" w:sz="0" w:space="0" w:color="auto"/>
                <w:left w:val="none" w:sz="0" w:space="0" w:color="auto"/>
                <w:bottom w:val="none" w:sz="0" w:space="0" w:color="auto"/>
                <w:right w:val="none" w:sz="0" w:space="0" w:color="auto"/>
              </w:divBdr>
              <w:divsChild>
                <w:div w:id="1169633064">
                  <w:marLeft w:val="0"/>
                  <w:marRight w:val="0"/>
                  <w:marTop w:val="0"/>
                  <w:marBottom w:val="0"/>
                  <w:divBdr>
                    <w:top w:val="none" w:sz="0" w:space="0" w:color="auto"/>
                    <w:left w:val="none" w:sz="0" w:space="0" w:color="auto"/>
                    <w:bottom w:val="none" w:sz="0" w:space="0" w:color="auto"/>
                    <w:right w:val="none" w:sz="0" w:space="0" w:color="auto"/>
                  </w:divBdr>
                  <w:divsChild>
                    <w:div w:id="182034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9835">
          <w:marLeft w:val="0"/>
          <w:marRight w:val="0"/>
          <w:marTop w:val="100"/>
          <w:marBottom w:val="100"/>
          <w:divBdr>
            <w:top w:val="none" w:sz="0" w:space="0" w:color="auto"/>
            <w:left w:val="none" w:sz="0" w:space="0" w:color="auto"/>
            <w:bottom w:val="none" w:sz="0" w:space="0" w:color="auto"/>
            <w:right w:val="none" w:sz="0" w:space="0" w:color="auto"/>
          </w:divBdr>
          <w:divsChild>
            <w:div w:id="788471542">
              <w:marLeft w:val="0"/>
              <w:marRight w:val="180"/>
              <w:marTop w:val="0"/>
              <w:marBottom w:val="0"/>
              <w:divBdr>
                <w:top w:val="none" w:sz="0" w:space="0" w:color="auto"/>
                <w:left w:val="none" w:sz="0" w:space="0" w:color="auto"/>
                <w:bottom w:val="none" w:sz="0" w:space="0" w:color="auto"/>
                <w:right w:val="none" w:sz="0" w:space="0" w:color="auto"/>
              </w:divBdr>
              <w:divsChild>
                <w:div w:id="1709910063">
                  <w:marLeft w:val="0"/>
                  <w:marRight w:val="0"/>
                  <w:marTop w:val="0"/>
                  <w:marBottom w:val="0"/>
                  <w:divBdr>
                    <w:top w:val="none" w:sz="0" w:space="0" w:color="auto"/>
                    <w:left w:val="none" w:sz="0" w:space="0" w:color="auto"/>
                    <w:bottom w:val="none" w:sz="0" w:space="0" w:color="auto"/>
                    <w:right w:val="none" w:sz="0" w:space="0" w:color="auto"/>
                  </w:divBdr>
                </w:div>
              </w:divsChild>
            </w:div>
            <w:div w:id="289239805">
              <w:marLeft w:val="0"/>
              <w:marRight w:val="0"/>
              <w:marTop w:val="0"/>
              <w:marBottom w:val="0"/>
              <w:divBdr>
                <w:top w:val="none" w:sz="0" w:space="0" w:color="auto"/>
                <w:left w:val="none" w:sz="0" w:space="0" w:color="auto"/>
                <w:bottom w:val="none" w:sz="0" w:space="0" w:color="auto"/>
                <w:right w:val="none" w:sz="0" w:space="0" w:color="auto"/>
              </w:divBdr>
              <w:divsChild>
                <w:div w:id="26488072">
                  <w:marLeft w:val="0"/>
                  <w:marRight w:val="0"/>
                  <w:marTop w:val="0"/>
                  <w:marBottom w:val="0"/>
                  <w:divBdr>
                    <w:top w:val="none" w:sz="0" w:space="0" w:color="auto"/>
                    <w:left w:val="none" w:sz="0" w:space="0" w:color="auto"/>
                    <w:bottom w:val="none" w:sz="0" w:space="0" w:color="auto"/>
                    <w:right w:val="none" w:sz="0" w:space="0" w:color="auto"/>
                  </w:divBdr>
                  <w:divsChild>
                    <w:div w:id="1643198201">
                      <w:marLeft w:val="0"/>
                      <w:marRight w:val="0"/>
                      <w:marTop w:val="0"/>
                      <w:marBottom w:val="0"/>
                      <w:divBdr>
                        <w:top w:val="none" w:sz="0" w:space="0" w:color="auto"/>
                        <w:left w:val="none" w:sz="0" w:space="0" w:color="auto"/>
                        <w:bottom w:val="none" w:sz="0" w:space="0" w:color="auto"/>
                        <w:right w:val="none" w:sz="0" w:space="0" w:color="auto"/>
                      </w:divBdr>
                      <w:divsChild>
                        <w:div w:id="497843942">
                          <w:marLeft w:val="0"/>
                          <w:marRight w:val="0"/>
                          <w:marTop w:val="0"/>
                          <w:marBottom w:val="0"/>
                          <w:divBdr>
                            <w:top w:val="none" w:sz="0" w:space="0" w:color="auto"/>
                            <w:left w:val="none" w:sz="0" w:space="0" w:color="auto"/>
                            <w:bottom w:val="none" w:sz="0" w:space="0" w:color="auto"/>
                            <w:right w:val="none" w:sz="0" w:space="0" w:color="auto"/>
                          </w:divBdr>
                          <w:divsChild>
                            <w:div w:id="1232083053">
                              <w:marLeft w:val="0"/>
                              <w:marRight w:val="0"/>
                              <w:marTop w:val="0"/>
                              <w:marBottom w:val="0"/>
                              <w:divBdr>
                                <w:top w:val="none" w:sz="0" w:space="0" w:color="auto"/>
                                <w:left w:val="none" w:sz="0" w:space="0" w:color="auto"/>
                                <w:bottom w:val="none" w:sz="0" w:space="0" w:color="auto"/>
                                <w:right w:val="none" w:sz="0" w:space="0" w:color="auto"/>
                              </w:divBdr>
                              <w:divsChild>
                                <w:div w:id="975642501">
                                  <w:marLeft w:val="0"/>
                                  <w:marRight w:val="0"/>
                                  <w:marTop w:val="0"/>
                                  <w:marBottom w:val="0"/>
                                  <w:divBdr>
                                    <w:top w:val="none" w:sz="0" w:space="0" w:color="auto"/>
                                    <w:left w:val="none" w:sz="0" w:space="0" w:color="auto"/>
                                    <w:bottom w:val="none" w:sz="0" w:space="0" w:color="auto"/>
                                    <w:right w:val="none" w:sz="0" w:space="0" w:color="auto"/>
                                  </w:divBdr>
                                  <w:divsChild>
                                    <w:div w:id="169267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719908">
              <w:marLeft w:val="0"/>
              <w:marRight w:val="0"/>
              <w:marTop w:val="100"/>
              <w:marBottom w:val="0"/>
              <w:divBdr>
                <w:top w:val="none" w:sz="0" w:space="0" w:color="auto"/>
                <w:left w:val="none" w:sz="0" w:space="0" w:color="auto"/>
                <w:bottom w:val="none" w:sz="0" w:space="0" w:color="auto"/>
                <w:right w:val="none" w:sz="0" w:space="0" w:color="auto"/>
              </w:divBdr>
              <w:divsChild>
                <w:div w:id="1464346254">
                  <w:marLeft w:val="0"/>
                  <w:marRight w:val="0"/>
                  <w:marTop w:val="0"/>
                  <w:marBottom w:val="0"/>
                  <w:divBdr>
                    <w:top w:val="none" w:sz="0" w:space="0" w:color="auto"/>
                    <w:left w:val="none" w:sz="0" w:space="0" w:color="auto"/>
                    <w:bottom w:val="none" w:sz="0" w:space="0" w:color="auto"/>
                    <w:right w:val="none" w:sz="0" w:space="0" w:color="auto"/>
                  </w:divBdr>
                  <w:divsChild>
                    <w:div w:id="12769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27239">
              <w:marLeft w:val="0"/>
              <w:marRight w:val="0"/>
              <w:marTop w:val="100"/>
              <w:marBottom w:val="0"/>
              <w:divBdr>
                <w:top w:val="none" w:sz="0" w:space="0" w:color="auto"/>
                <w:left w:val="none" w:sz="0" w:space="0" w:color="auto"/>
                <w:bottom w:val="none" w:sz="0" w:space="0" w:color="auto"/>
                <w:right w:val="none" w:sz="0" w:space="0" w:color="auto"/>
              </w:divBdr>
              <w:divsChild>
                <w:div w:id="1507135693">
                  <w:marLeft w:val="0"/>
                  <w:marRight w:val="0"/>
                  <w:marTop w:val="0"/>
                  <w:marBottom w:val="0"/>
                  <w:divBdr>
                    <w:top w:val="none" w:sz="0" w:space="0" w:color="auto"/>
                    <w:left w:val="none" w:sz="0" w:space="0" w:color="auto"/>
                    <w:bottom w:val="none" w:sz="0" w:space="0" w:color="auto"/>
                    <w:right w:val="none" w:sz="0" w:space="0" w:color="auto"/>
                  </w:divBdr>
                  <w:divsChild>
                    <w:div w:id="9646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974">
              <w:marLeft w:val="0"/>
              <w:marRight w:val="0"/>
              <w:marTop w:val="0"/>
              <w:marBottom w:val="0"/>
              <w:divBdr>
                <w:top w:val="none" w:sz="0" w:space="0" w:color="auto"/>
                <w:left w:val="none" w:sz="0" w:space="0" w:color="auto"/>
                <w:bottom w:val="none" w:sz="0" w:space="0" w:color="auto"/>
                <w:right w:val="none" w:sz="0" w:space="0" w:color="auto"/>
              </w:divBdr>
              <w:divsChild>
                <w:div w:id="13645548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104958844">
          <w:marLeft w:val="0"/>
          <w:marRight w:val="0"/>
          <w:marTop w:val="0"/>
          <w:marBottom w:val="0"/>
          <w:divBdr>
            <w:top w:val="none" w:sz="0" w:space="0" w:color="auto"/>
            <w:left w:val="none" w:sz="0" w:space="0" w:color="auto"/>
            <w:bottom w:val="none" w:sz="0" w:space="0" w:color="auto"/>
            <w:right w:val="none" w:sz="0" w:space="0" w:color="auto"/>
          </w:divBdr>
          <w:divsChild>
            <w:div w:id="1575817160">
              <w:marLeft w:val="0"/>
              <w:marRight w:val="0"/>
              <w:marTop w:val="0"/>
              <w:marBottom w:val="0"/>
              <w:divBdr>
                <w:top w:val="none" w:sz="0" w:space="0" w:color="auto"/>
                <w:left w:val="none" w:sz="0" w:space="0" w:color="auto"/>
                <w:bottom w:val="none" w:sz="0" w:space="0" w:color="auto"/>
                <w:right w:val="none" w:sz="0" w:space="0" w:color="auto"/>
              </w:divBdr>
              <w:divsChild>
                <w:div w:id="1226179626">
                  <w:marLeft w:val="0"/>
                  <w:marRight w:val="0"/>
                  <w:marTop w:val="780"/>
                  <w:marBottom w:val="0"/>
                  <w:divBdr>
                    <w:top w:val="none" w:sz="0" w:space="0" w:color="auto"/>
                    <w:left w:val="none" w:sz="0" w:space="0" w:color="auto"/>
                    <w:bottom w:val="none" w:sz="0" w:space="0" w:color="auto"/>
                    <w:right w:val="none" w:sz="0" w:space="0" w:color="auto"/>
                  </w:divBdr>
                  <w:divsChild>
                    <w:div w:id="1584607434">
                      <w:marLeft w:val="0"/>
                      <w:marRight w:val="0"/>
                      <w:marTop w:val="0"/>
                      <w:marBottom w:val="0"/>
                      <w:divBdr>
                        <w:top w:val="none" w:sz="0" w:space="0" w:color="auto"/>
                        <w:left w:val="none" w:sz="0" w:space="0" w:color="auto"/>
                        <w:bottom w:val="none" w:sz="0" w:space="0" w:color="auto"/>
                        <w:right w:val="none" w:sz="0" w:space="0" w:color="auto"/>
                      </w:divBdr>
                      <w:divsChild>
                        <w:div w:id="188958982">
                          <w:marLeft w:val="0"/>
                          <w:marRight w:val="0"/>
                          <w:marTop w:val="0"/>
                          <w:marBottom w:val="0"/>
                          <w:divBdr>
                            <w:top w:val="none" w:sz="0" w:space="0" w:color="auto"/>
                            <w:left w:val="none" w:sz="0" w:space="0" w:color="auto"/>
                            <w:bottom w:val="none" w:sz="0" w:space="0" w:color="auto"/>
                            <w:right w:val="none" w:sz="0" w:space="0" w:color="auto"/>
                          </w:divBdr>
                        </w:div>
                        <w:div w:id="612975213">
                          <w:marLeft w:val="0"/>
                          <w:marRight w:val="0"/>
                          <w:marTop w:val="0"/>
                          <w:marBottom w:val="0"/>
                          <w:divBdr>
                            <w:top w:val="none" w:sz="0" w:space="0" w:color="auto"/>
                            <w:left w:val="none" w:sz="0" w:space="0" w:color="auto"/>
                            <w:bottom w:val="none" w:sz="0" w:space="0" w:color="auto"/>
                            <w:right w:val="none" w:sz="0" w:space="0" w:color="auto"/>
                          </w:divBdr>
                          <w:divsChild>
                            <w:div w:id="1189560669">
                              <w:marLeft w:val="0"/>
                              <w:marRight w:val="0"/>
                              <w:marTop w:val="0"/>
                              <w:marBottom w:val="0"/>
                              <w:divBdr>
                                <w:top w:val="none" w:sz="0" w:space="0" w:color="auto"/>
                                <w:left w:val="none" w:sz="0" w:space="0" w:color="auto"/>
                                <w:bottom w:val="none" w:sz="0" w:space="0" w:color="auto"/>
                                <w:right w:val="none" w:sz="0" w:space="0" w:color="auto"/>
                              </w:divBdr>
                              <w:divsChild>
                                <w:div w:id="371929513">
                                  <w:marLeft w:val="0"/>
                                  <w:marRight w:val="0"/>
                                  <w:marTop w:val="0"/>
                                  <w:marBottom w:val="0"/>
                                  <w:divBdr>
                                    <w:top w:val="single" w:sz="6" w:space="9" w:color="auto"/>
                                    <w:left w:val="none" w:sz="0" w:space="0" w:color="auto"/>
                                    <w:bottom w:val="single" w:sz="6" w:space="9" w:color="auto"/>
                                    <w:right w:val="none" w:sz="0" w:space="0" w:color="auto"/>
                                  </w:divBdr>
                                  <w:divsChild>
                                    <w:div w:id="101918563">
                                      <w:marLeft w:val="0"/>
                                      <w:marRight w:val="0"/>
                                      <w:marTop w:val="0"/>
                                      <w:marBottom w:val="0"/>
                                      <w:divBdr>
                                        <w:top w:val="none" w:sz="0" w:space="0" w:color="auto"/>
                                        <w:left w:val="none" w:sz="0" w:space="0" w:color="auto"/>
                                        <w:bottom w:val="none" w:sz="0" w:space="0" w:color="auto"/>
                                        <w:right w:val="none" w:sz="0" w:space="0" w:color="auto"/>
                                      </w:divBdr>
                                      <w:divsChild>
                                        <w:div w:id="1160929299">
                                          <w:marLeft w:val="0"/>
                                          <w:marRight w:val="0"/>
                                          <w:marTop w:val="0"/>
                                          <w:marBottom w:val="0"/>
                                          <w:divBdr>
                                            <w:top w:val="none" w:sz="0" w:space="0" w:color="auto"/>
                                            <w:left w:val="none" w:sz="0" w:space="0" w:color="auto"/>
                                            <w:bottom w:val="none" w:sz="0" w:space="0" w:color="auto"/>
                                            <w:right w:val="none" w:sz="0" w:space="0" w:color="auto"/>
                                          </w:divBdr>
                                          <w:divsChild>
                                            <w:div w:id="469056394">
                                              <w:marLeft w:val="0"/>
                                              <w:marRight w:val="0"/>
                                              <w:marTop w:val="0"/>
                                              <w:marBottom w:val="0"/>
                                              <w:divBdr>
                                                <w:top w:val="none" w:sz="0" w:space="0" w:color="auto"/>
                                                <w:left w:val="none" w:sz="0" w:space="0" w:color="auto"/>
                                                <w:bottom w:val="none" w:sz="0" w:space="0" w:color="auto"/>
                                                <w:right w:val="none" w:sz="0" w:space="0" w:color="auto"/>
                                              </w:divBdr>
                                              <w:divsChild>
                                                <w:div w:id="20503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8051">
                                          <w:marLeft w:val="0"/>
                                          <w:marRight w:val="0"/>
                                          <w:marTop w:val="0"/>
                                          <w:marBottom w:val="0"/>
                                          <w:divBdr>
                                            <w:top w:val="none" w:sz="0" w:space="0" w:color="auto"/>
                                            <w:left w:val="none" w:sz="0" w:space="0" w:color="auto"/>
                                            <w:bottom w:val="none" w:sz="0" w:space="0" w:color="auto"/>
                                            <w:right w:val="none" w:sz="0" w:space="0" w:color="auto"/>
                                          </w:divBdr>
                                        </w:div>
                                        <w:div w:id="16158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1233">
                              <w:marLeft w:val="0"/>
                              <w:marRight w:val="0"/>
                              <w:marTop w:val="0"/>
                              <w:marBottom w:val="0"/>
                              <w:divBdr>
                                <w:top w:val="none" w:sz="0" w:space="0" w:color="auto"/>
                                <w:left w:val="none" w:sz="0" w:space="0" w:color="auto"/>
                                <w:bottom w:val="none" w:sz="0" w:space="0" w:color="auto"/>
                                <w:right w:val="none" w:sz="0" w:space="0" w:color="auto"/>
                              </w:divBdr>
                              <w:divsChild>
                                <w:div w:id="423692357">
                                  <w:marLeft w:val="0"/>
                                  <w:marRight w:val="0"/>
                                  <w:marTop w:val="0"/>
                                  <w:marBottom w:val="0"/>
                                  <w:divBdr>
                                    <w:top w:val="none" w:sz="0" w:space="0" w:color="auto"/>
                                    <w:left w:val="none" w:sz="0" w:space="0" w:color="auto"/>
                                    <w:bottom w:val="none" w:sz="0" w:space="0" w:color="auto"/>
                                    <w:right w:val="none" w:sz="0" w:space="0" w:color="auto"/>
                                  </w:divBdr>
                                  <w:divsChild>
                                    <w:div w:id="961807441">
                                      <w:marLeft w:val="0"/>
                                      <w:marRight w:val="0"/>
                                      <w:marTop w:val="0"/>
                                      <w:marBottom w:val="0"/>
                                      <w:divBdr>
                                        <w:top w:val="none" w:sz="0" w:space="0" w:color="auto"/>
                                        <w:left w:val="none" w:sz="0" w:space="0" w:color="auto"/>
                                        <w:bottom w:val="none" w:sz="0" w:space="0" w:color="auto"/>
                                        <w:right w:val="none" w:sz="0" w:space="0" w:color="auto"/>
                                      </w:divBdr>
                                    </w:div>
                                    <w:div w:id="4558335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1427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974258">
                                      <w:marLeft w:val="0"/>
                                      <w:marRight w:val="0"/>
                                      <w:marTop w:val="0"/>
                                      <w:marBottom w:val="0"/>
                                      <w:divBdr>
                                        <w:top w:val="none" w:sz="0" w:space="0" w:color="auto"/>
                                        <w:left w:val="none" w:sz="0" w:space="0" w:color="auto"/>
                                        <w:bottom w:val="none" w:sz="0" w:space="0" w:color="auto"/>
                                        <w:right w:val="none" w:sz="0" w:space="0" w:color="auto"/>
                                      </w:divBdr>
                                    </w:div>
                                    <w:div w:id="1961373105">
                                      <w:marLeft w:val="0"/>
                                      <w:marRight w:val="0"/>
                                      <w:marTop w:val="0"/>
                                      <w:marBottom w:val="0"/>
                                      <w:divBdr>
                                        <w:top w:val="none" w:sz="0" w:space="0" w:color="auto"/>
                                        <w:left w:val="none" w:sz="0" w:space="0" w:color="auto"/>
                                        <w:bottom w:val="none" w:sz="0" w:space="0" w:color="auto"/>
                                        <w:right w:val="none" w:sz="0" w:space="0" w:color="auto"/>
                                      </w:divBdr>
                                    </w:div>
                                    <w:div w:id="1100176201">
                                      <w:marLeft w:val="0"/>
                                      <w:marRight w:val="0"/>
                                      <w:marTop w:val="0"/>
                                      <w:marBottom w:val="0"/>
                                      <w:divBdr>
                                        <w:top w:val="none" w:sz="0" w:space="0" w:color="auto"/>
                                        <w:left w:val="none" w:sz="0" w:space="0" w:color="auto"/>
                                        <w:bottom w:val="none" w:sz="0" w:space="0" w:color="auto"/>
                                        <w:right w:val="none" w:sz="0" w:space="0" w:color="auto"/>
                                      </w:divBdr>
                                    </w:div>
                                    <w:div w:id="512458611">
                                      <w:marLeft w:val="0"/>
                                      <w:marRight w:val="0"/>
                                      <w:marTop w:val="0"/>
                                      <w:marBottom w:val="0"/>
                                      <w:divBdr>
                                        <w:top w:val="none" w:sz="0" w:space="0" w:color="auto"/>
                                        <w:left w:val="none" w:sz="0" w:space="0" w:color="auto"/>
                                        <w:bottom w:val="none" w:sz="0" w:space="0" w:color="auto"/>
                                        <w:right w:val="none" w:sz="0" w:space="0" w:color="auto"/>
                                      </w:divBdr>
                                    </w:div>
                                    <w:div w:id="469440635">
                                      <w:marLeft w:val="0"/>
                                      <w:marRight w:val="0"/>
                                      <w:marTop w:val="0"/>
                                      <w:marBottom w:val="0"/>
                                      <w:divBdr>
                                        <w:top w:val="none" w:sz="0" w:space="0" w:color="auto"/>
                                        <w:left w:val="none" w:sz="0" w:space="0" w:color="auto"/>
                                        <w:bottom w:val="none" w:sz="0" w:space="0" w:color="auto"/>
                                        <w:right w:val="none" w:sz="0" w:space="0" w:color="auto"/>
                                      </w:divBdr>
                                    </w:div>
                                    <w:div w:id="916356409">
                                      <w:marLeft w:val="0"/>
                                      <w:marRight w:val="0"/>
                                      <w:marTop w:val="0"/>
                                      <w:marBottom w:val="0"/>
                                      <w:divBdr>
                                        <w:top w:val="none" w:sz="0" w:space="0" w:color="auto"/>
                                        <w:left w:val="none" w:sz="0" w:space="0" w:color="auto"/>
                                        <w:bottom w:val="none" w:sz="0" w:space="0" w:color="auto"/>
                                        <w:right w:val="none" w:sz="0" w:space="0" w:color="auto"/>
                                      </w:divBdr>
                                    </w:div>
                                    <w:div w:id="57470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662">
                              <w:marLeft w:val="0"/>
                              <w:marRight w:val="0"/>
                              <w:marTop w:val="0"/>
                              <w:marBottom w:val="0"/>
                              <w:divBdr>
                                <w:top w:val="none" w:sz="0" w:space="0" w:color="auto"/>
                                <w:left w:val="none" w:sz="0" w:space="0" w:color="auto"/>
                                <w:bottom w:val="none" w:sz="0" w:space="0" w:color="auto"/>
                                <w:right w:val="none" w:sz="0" w:space="0" w:color="auto"/>
                              </w:divBdr>
                            </w:div>
                            <w:div w:id="90786397">
                              <w:marLeft w:val="0"/>
                              <w:marRight w:val="0"/>
                              <w:marTop w:val="0"/>
                              <w:marBottom w:val="0"/>
                              <w:divBdr>
                                <w:top w:val="none" w:sz="0" w:space="0" w:color="auto"/>
                                <w:left w:val="none" w:sz="0" w:space="0" w:color="auto"/>
                                <w:bottom w:val="none" w:sz="0" w:space="0" w:color="auto"/>
                                <w:right w:val="none" w:sz="0" w:space="0" w:color="auto"/>
                              </w:divBdr>
                              <w:divsChild>
                                <w:div w:id="734088744">
                                  <w:marLeft w:val="0"/>
                                  <w:marRight w:val="0"/>
                                  <w:marTop w:val="0"/>
                                  <w:marBottom w:val="0"/>
                                  <w:divBdr>
                                    <w:top w:val="single" w:sz="6" w:space="12" w:color="CDCFD2"/>
                                    <w:left w:val="none" w:sz="0" w:space="0" w:color="auto"/>
                                    <w:bottom w:val="none" w:sz="0" w:space="12" w:color="auto"/>
                                    <w:right w:val="none" w:sz="0" w:space="0" w:color="auto"/>
                                  </w:divBdr>
                                  <w:divsChild>
                                    <w:div w:id="1550874837">
                                      <w:marLeft w:val="0"/>
                                      <w:marRight w:val="0"/>
                                      <w:marTop w:val="0"/>
                                      <w:marBottom w:val="0"/>
                                      <w:divBdr>
                                        <w:top w:val="none" w:sz="0" w:space="0" w:color="auto"/>
                                        <w:left w:val="none" w:sz="0" w:space="0" w:color="auto"/>
                                        <w:bottom w:val="none" w:sz="0" w:space="0" w:color="auto"/>
                                        <w:right w:val="none" w:sz="0" w:space="0" w:color="auto"/>
                                      </w:divBdr>
                                      <w:divsChild>
                                        <w:div w:id="1500929315">
                                          <w:marLeft w:val="0"/>
                                          <w:marRight w:val="0"/>
                                          <w:marTop w:val="0"/>
                                          <w:marBottom w:val="0"/>
                                          <w:divBdr>
                                            <w:top w:val="none" w:sz="0" w:space="0" w:color="auto"/>
                                            <w:left w:val="none" w:sz="0" w:space="0" w:color="auto"/>
                                            <w:bottom w:val="none" w:sz="0" w:space="0" w:color="auto"/>
                                            <w:right w:val="none" w:sz="0" w:space="0" w:color="auto"/>
                                          </w:divBdr>
                                          <w:divsChild>
                                            <w:div w:id="249000323">
                                              <w:marLeft w:val="0"/>
                                              <w:marRight w:val="0"/>
                                              <w:marTop w:val="0"/>
                                              <w:marBottom w:val="0"/>
                                              <w:divBdr>
                                                <w:top w:val="none" w:sz="0" w:space="0" w:color="auto"/>
                                                <w:left w:val="none" w:sz="0" w:space="0" w:color="auto"/>
                                                <w:bottom w:val="none" w:sz="0" w:space="0" w:color="auto"/>
                                                <w:right w:val="none" w:sz="0" w:space="0" w:color="auto"/>
                                              </w:divBdr>
                                              <w:divsChild>
                                                <w:div w:id="1631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698">
                                          <w:marLeft w:val="0"/>
                                          <w:marRight w:val="0"/>
                                          <w:marTop w:val="0"/>
                                          <w:marBottom w:val="0"/>
                                          <w:divBdr>
                                            <w:top w:val="none" w:sz="0" w:space="0" w:color="auto"/>
                                            <w:left w:val="none" w:sz="0" w:space="0" w:color="auto"/>
                                            <w:bottom w:val="none" w:sz="0" w:space="0" w:color="auto"/>
                                            <w:right w:val="none" w:sz="0" w:space="0" w:color="auto"/>
                                          </w:divBdr>
                                        </w:div>
                                        <w:div w:id="82932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84744">
                              <w:marLeft w:val="0"/>
                              <w:marRight w:val="0"/>
                              <w:marTop w:val="0"/>
                              <w:marBottom w:val="0"/>
                              <w:divBdr>
                                <w:top w:val="none" w:sz="0" w:space="0" w:color="auto"/>
                                <w:left w:val="none" w:sz="0" w:space="0" w:color="auto"/>
                                <w:bottom w:val="none" w:sz="0" w:space="0" w:color="auto"/>
                                <w:right w:val="none" w:sz="0" w:space="0" w:color="auto"/>
                              </w:divBdr>
                              <w:divsChild>
                                <w:div w:id="1378120527">
                                  <w:marLeft w:val="0"/>
                                  <w:marRight w:val="0"/>
                                  <w:marTop w:val="0"/>
                                  <w:marBottom w:val="0"/>
                                  <w:divBdr>
                                    <w:top w:val="none" w:sz="0" w:space="0" w:color="auto"/>
                                    <w:left w:val="none" w:sz="0" w:space="0" w:color="auto"/>
                                    <w:bottom w:val="none" w:sz="0" w:space="0" w:color="auto"/>
                                    <w:right w:val="none" w:sz="0" w:space="0" w:color="auto"/>
                                  </w:divBdr>
                                  <w:divsChild>
                                    <w:div w:id="639917351">
                                      <w:marLeft w:val="0"/>
                                      <w:marRight w:val="0"/>
                                      <w:marTop w:val="0"/>
                                      <w:marBottom w:val="0"/>
                                      <w:divBdr>
                                        <w:top w:val="none" w:sz="0" w:space="0" w:color="auto"/>
                                        <w:left w:val="none" w:sz="0" w:space="0" w:color="auto"/>
                                        <w:bottom w:val="none" w:sz="0" w:space="0" w:color="auto"/>
                                        <w:right w:val="none" w:sz="0" w:space="0" w:color="auto"/>
                                      </w:divBdr>
                                      <w:divsChild>
                                        <w:div w:id="381948251">
                                          <w:marLeft w:val="0"/>
                                          <w:marRight w:val="0"/>
                                          <w:marTop w:val="0"/>
                                          <w:marBottom w:val="0"/>
                                          <w:divBdr>
                                            <w:top w:val="none" w:sz="0" w:space="0" w:color="auto"/>
                                            <w:left w:val="none" w:sz="0" w:space="0" w:color="auto"/>
                                            <w:bottom w:val="none" w:sz="0" w:space="0" w:color="auto"/>
                                            <w:right w:val="none" w:sz="0" w:space="0" w:color="auto"/>
                                          </w:divBdr>
                                          <w:divsChild>
                                            <w:div w:id="172217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607123">
                              <w:marLeft w:val="0"/>
                              <w:marRight w:val="0"/>
                              <w:marTop w:val="0"/>
                              <w:marBottom w:val="0"/>
                              <w:divBdr>
                                <w:top w:val="none" w:sz="0" w:space="0" w:color="auto"/>
                                <w:left w:val="none" w:sz="0" w:space="0" w:color="auto"/>
                                <w:bottom w:val="none" w:sz="0" w:space="0" w:color="auto"/>
                                <w:right w:val="none" w:sz="0" w:space="0" w:color="auto"/>
                              </w:divBdr>
                              <w:divsChild>
                                <w:div w:id="1841577414">
                                  <w:marLeft w:val="0"/>
                                  <w:marRight w:val="0"/>
                                  <w:marTop w:val="0"/>
                                  <w:marBottom w:val="0"/>
                                  <w:divBdr>
                                    <w:top w:val="none" w:sz="0" w:space="0" w:color="auto"/>
                                    <w:left w:val="none" w:sz="0" w:space="0" w:color="auto"/>
                                    <w:bottom w:val="none" w:sz="0" w:space="0" w:color="auto"/>
                                    <w:right w:val="none" w:sz="0" w:space="0" w:color="auto"/>
                                  </w:divBdr>
                                  <w:divsChild>
                                    <w:div w:id="1265842250">
                                      <w:marLeft w:val="0"/>
                                      <w:marRight w:val="0"/>
                                      <w:marTop w:val="0"/>
                                      <w:marBottom w:val="0"/>
                                      <w:divBdr>
                                        <w:top w:val="none" w:sz="0" w:space="0" w:color="auto"/>
                                        <w:left w:val="none" w:sz="0" w:space="0" w:color="auto"/>
                                        <w:bottom w:val="none" w:sz="0" w:space="0" w:color="auto"/>
                                        <w:right w:val="none" w:sz="0" w:space="0" w:color="auto"/>
                                      </w:divBdr>
                                      <w:divsChild>
                                        <w:div w:id="2109688572">
                                          <w:marLeft w:val="0"/>
                                          <w:marRight w:val="0"/>
                                          <w:marTop w:val="0"/>
                                          <w:marBottom w:val="0"/>
                                          <w:divBdr>
                                            <w:top w:val="none" w:sz="0" w:space="0" w:color="auto"/>
                                            <w:left w:val="none" w:sz="0" w:space="0" w:color="auto"/>
                                            <w:bottom w:val="none" w:sz="0" w:space="0" w:color="auto"/>
                                            <w:right w:val="none" w:sz="0" w:space="0" w:color="auto"/>
                                          </w:divBdr>
                                        </w:div>
                                      </w:divsChild>
                                    </w:div>
                                    <w:div w:id="810364067">
                                      <w:marLeft w:val="0"/>
                                      <w:marRight w:val="0"/>
                                      <w:marTop w:val="180"/>
                                      <w:marBottom w:val="0"/>
                                      <w:divBdr>
                                        <w:top w:val="none" w:sz="0" w:space="0" w:color="auto"/>
                                        <w:left w:val="none" w:sz="0" w:space="0" w:color="auto"/>
                                        <w:bottom w:val="none" w:sz="0" w:space="0" w:color="auto"/>
                                        <w:right w:val="none" w:sz="0" w:space="0" w:color="auto"/>
                                      </w:divBdr>
                                      <w:divsChild>
                                        <w:div w:id="1990671881">
                                          <w:marLeft w:val="0"/>
                                          <w:marRight w:val="60"/>
                                          <w:marTop w:val="0"/>
                                          <w:marBottom w:val="0"/>
                                          <w:divBdr>
                                            <w:top w:val="none" w:sz="0" w:space="0" w:color="auto"/>
                                            <w:left w:val="none" w:sz="0" w:space="0" w:color="auto"/>
                                            <w:bottom w:val="none" w:sz="0" w:space="0" w:color="auto"/>
                                            <w:right w:val="none" w:sz="0" w:space="0" w:color="auto"/>
                                          </w:divBdr>
                                        </w:div>
                                        <w:div w:id="1206675815">
                                          <w:marLeft w:val="0"/>
                                          <w:marRight w:val="0"/>
                                          <w:marTop w:val="0"/>
                                          <w:marBottom w:val="0"/>
                                          <w:divBdr>
                                            <w:top w:val="none" w:sz="0" w:space="0" w:color="auto"/>
                                            <w:left w:val="none" w:sz="0" w:space="0" w:color="auto"/>
                                            <w:bottom w:val="none" w:sz="0" w:space="0" w:color="auto"/>
                                            <w:right w:val="none" w:sz="0" w:space="0" w:color="auto"/>
                                          </w:divBdr>
                                          <w:divsChild>
                                            <w:div w:id="2065442720">
                                              <w:marLeft w:val="0"/>
                                              <w:marRight w:val="0"/>
                                              <w:marTop w:val="0"/>
                                              <w:marBottom w:val="0"/>
                                              <w:divBdr>
                                                <w:top w:val="single" w:sz="6" w:space="0" w:color="E6E9EC"/>
                                                <w:left w:val="single" w:sz="6" w:space="0" w:color="E6E9EC"/>
                                                <w:bottom w:val="single" w:sz="6" w:space="0" w:color="E6E9EC"/>
                                                <w:right w:val="single" w:sz="6" w:space="0" w:color="E6E9EC"/>
                                              </w:divBdr>
                                              <w:divsChild>
                                                <w:div w:id="1057587057">
                                                  <w:marLeft w:val="0"/>
                                                  <w:marRight w:val="0"/>
                                                  <w:marTop w:val="0"/>
                                                  <w:marBottom w:val="0"/>
                                                  <w:divBdr>
                                                    <w:top w:val="none" w:sz="0" w:space="0" w:color="auto"/>
                                                    <w:left w:val="none" w:sz="0" w:space="0" w:color="auto"/>
                                                    <w:bottom w:val="none" w:sz="0" w:space="0" w:color="auto"/>
                                                    <w:right w:val="none" w:sz="0" w:space="0" w:color="auto"/>
                                                  </w:divBdr>
                                                  <w:divsChild>
                                                    <w:div w:id="111948101">
                                                      <w:marLeft w:val="0"/>
                                                      <w:marRight w:val="0"/>
                                                      <w:marTop w:val="0"/>
                                                      <w:marBottom w:val="0"/>
                                                      <w:divBdr>
                                                        <w:top w:val="none" w:sz="0" w:space="0" w:color="auto"/>
                                                        <w:left w:val="none" w:sz="0" w:space="0" w:color="auto"/>
                                                        <w:bottom w:val="none" w:sz="0" w:space="0" w:color="auto"/>
                                                        <w:right w:val="none" w:sz="0" w:space="0" w:color="auto"/>
                                                      </w:divBdr>
                                                    </w:div>
                                                  </w:divsChild>
                                                </w:div>
                                                <w:div w:id="95205862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0495">
                              <w:marLeft w:val="0"/>
                              <w:marRight w:val="0"/>
                              <w:marTop w:val="0"/>
                              <w:marBottom w:val="0"/>
                              <w:divBdr>
                                <w:top w:val="none" w:sz="0" w:space="0" w:color="auto"/>
                                <w:left w:val="none" w:sz="0" w:space="0" w:color="auto"/>
                                <w:bottom w:val="none" w:sz="0" w:space="0" w:color="auto"/>
                                <w:right w:val="none" w:sz="0" w:space="0" w:color="auto"/>
                              </w:divBdr>
                              <w:divsChild>
                                <w:div w:id="313872475">
                                  <w:marLeft w:val="0"/>
                                  <w:marRight w:val="0"/>
                                  <w:marTop w:val="0"/>
                                  <w:marBottom w:val="0"/>
                                  <w:divBdr>
                                    <w:top w:val="none" w:sz="0" w:space="0" w:color="auto"/>
                                    <w:left w:val="none" w:sz="0" w:space="0" w:color="auto"/>
                                    <w:bottom w:val="none" w:sz="0" w:space="0" w:color="auto"/>
                                    <w:right w:val="none" w:sz="0" w:space="0" w:color="auto"/>
                                  </w:divBdr>
                                </w:div>
                                <w:div w:id="1353533814">
                                  <w:marLeft w:val="0"/>
                                  <w:marRight w:val="0"/>
                                  <w:marTop w:val="0"/>
                                  <w:marBottom w:val="0"/>
                                  <w:divBdr>
                                    <w:top w:val="none" w:sz="0" w:space="0" w:color="auto"/>
                                    <w:left w:val="none" w:sz="0" w:space="0" w:color="auto"/>
                                    <w:bottom w:val="none" w:sz="0" w:space="0" w:color="auto"/>
                                    <w:right w:val="none" w:sz="0" w:space="0" w:color="auto"/>
                                  </w:divBdr>
                                </w:div>
                              </w:divsChild>
                            </w:div>
                            <w:div w:id="1365641626">
                              <w:marLeft w:val="120"/>
                              <w:marRight w:val="120"/>
                              <w:marTop w:val="0"/>
                              <w:marBottom w:val="0"/>
                              <w:divBdr>
                                <w:top w:val="none" w:sz="0" w:space="0" w:color="auto"/>
                                <w:left w:val="none" w:sz="0" w:space="0" w:color="auto"/>
                                <w:bottom w:val="none" w:sz="0" w:space="0" w:color="auto"/>
                                <w:right w:val="none" w:sz="0" w:space="0" w:color="auto"/>
                              </w:divBdr>
                              <w:divsChild>
                                <w:div w:id="1291860533">
                                  <w:marLeft w:val="0"/>
                                  <w:marRight w:val="0"/>
                                  <w:marTop w:val="0"/>
                                  <w:marBottom w:val="0"/>
                                  <w:divBdr>
                                    <w:top w:val="none" w:sz="0" w:space="0" w:color="auto"/>
                                    <w:left w:val="none" w:sz="0" w:space="0" w:color="auto"/>
                                    <w:bottom w:val="none" w:sz="0" w:space="0" w:color="auto"/>
                                    <w:right w:val="none" w:sz="0" w:space="0" w:color="auto"/>
                                  </w:divBdr>
                                </w:div>
                                <w:div w:id="2028020517">
                                  <w:marLeft w:val="0"/>
                                  <w:marRight w:val="0"/>
                                  <w:marTop w:val="0"/>
                                  <w:marBottom w:val="0"/>
                                  <w:divBdr>
                                    <w:top w:val="none" w:sz="0" w:space="0" w:color="auto"/>
                                    <w:left w:val="none" w:sz="0" w:space="0" w:color="auto"/>
                                    <w:bottom w:val="none" w:sz="0" w:space="0" w:color="auto"/>
                                    <w:right w:val="none" w:sz="0" w:space="0" w:color="auto"/>
                                  </w:divBdr>
                                  <w:divsChild>
                                    <w:div w:id="6008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81082">
                              <w:marLeft w:val="120"/>
                              <w:marRight w:val="120"/>
                              <w:marTop w:val="0"/>
                              <w:marBottom w:val="0"/>
                              <w:divBdr>
                                <w:top w:val="none" w:sz="0" w:space="0" w:color="auto"/>
                                <w:left w:val="none" w:sz="0" w:space="0" w:color="auto"/>
                                <w:bottom w:val="none" w:sz="0" w:space="0" w:color="auto"/>
                                <w:right w:val="none" w:sz="0" w:space="0" w:color="auto"/>
                              </w:divBdr>
                              <w:divsChild>
                                <w:div w:id="1326401073">
                                  <w:marLeft w:val="0"/>
                                  <w:marRight w:val="0"/>
                                  <w:marTop w:val="0"/>
                                  <w:marBottom w:val="0"/>
                                  <w:divBdr>
                                    <w:top w:val="none" w:sz="0" w:space="0" w:color="auto"/>
                                    <w:left w:val="none" w:sz="0" w:space="0" w:color="auto"/>
                                    <w:bottom w:val="none" w:sz="0" w:space="0" w:color="auto"/>
                                    <w:right w:val="none" w:sz="0" w:space="0" w:color="auto"/>
                                  </w:divBdr>
                                </w:div>
                                <w:div w:id="2080446084">
                                  <w:marLeft w:val="0"/>
                                  <w:marRight w:val="0"/>
                                  <w:marTop w:val="0"/>
                                  <w:marBottom w:val="0"/>
                                  <w:divBdr>
                                    <w:top w:val="none" w:sz="0" w:space="0" w:color="auto"/>
                                    <w:left w:val="none" w:sz="0" w:space="0" w:color="auto"/>
                                    <w:bottom w:val="none" w:sz="0" w:space="0" w:color="auto"/>
                                    <w:right w:val="none" w:sz="0" w:space="0" w:color="auto"/>
                                  </w:divBdr>
                                  <w:divsChild>
                                    <w:div w:id="1745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7072">
                              <w:marLeft w:val="120"/>
                              <w:marRight w:val="120"/>
                              <w:marTop w:val="0"/>
                              <w:marBottom w:val="0"/>
                              <w:divBdr>
                                <w:top w:val="none" w:sz="0" w:space="0" w:color="auto"/>
                                <w:left w:val="none" w:sz="0" w:space="0" w:color="auto"/>
                                <w:bottom w:val="none" w:sz="0" w:space="0" w:color="auto"/>
                                <w:right w:val="none" w:sz="0" w:space="0" w:color="auto"/>
                              </w:divBdr>
                              <w:divsChild>
                                <w:div w:id="79714492">
                                  <w:marLeft w:val="0"/>
                                  <w:marRight w:val="0"/>
                                  <w:marTop w:val="0"/>
                                  <w:marBottom w:val="0"/>
                                  <w:divBdr>
                                    <w:top w:val="none" w:sz="0" w:space="0" w:color="auto"/>
                                    <w:left w:val="none" w:sz="0" w:space="0" w:color="auto"/>
                                    <w:bottom w:val="none" w:sz="0" w:space="0" w:color="auto"/>
                                    <w:right w:val="none" w:sz="0" w:space="0" w:color="auto"/>
                                  </w:divBdr>
                                </w:div>
                                <w:div w:id="567300144">
                                  <w:marLeft w:val="0"/>
                                  <w:marRight w:val="0"/>
                                  <w:marTop w:val="0"/>
                                  <w:marBottom w:val="0"/>
                                  <w:divBdr>
                                    <w:top w:val="none" w:sz="0" w:space="0" w:color="auto"/>
                                    <w:left w:val="none" w:sz="0" w:space="0" w:color="auto"/>
                                    <w:bottom w:val="none" w:sz="0" w:space="0" w:color="auto"/>
                                    <w:right w:val="none" w:sz="0" w:space="0" w:color="auto"/>
                                  </w:divBdr>
                                  <w:divsChild>
                                    <w:div w:id="11670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5329">
                              <w:marLeft w:val="120"/>
                              <w:marRight w:val="120"/>
                              <w:marTop w:val="0"/>
                              <w:marBottom w:val="0"/>
                              <w:divBdr>
                                <w:top w:val="none" w:sz="0" w:space="0" w:color="auto"/>
                                <w:left w:val="none" w:sz="0" w:space="0" w:color="auto"/>
                                <w:bottom w:val="none" w:sz="0" w:space="0" w:color="auto"/>
                                <w:right w:val="none" w:sz="0" w:space="0" w:color="auto"/>
                              </w:divBdr>
                              <w:divsChild>
                                <w:div w:id="979261325">
                                  <w:marLeft w:val="0"/>
                                  <w:marRight w:val="0"/>
                                  <w:marTop w:val="0"/>
                                  <w:marBottom w:val="0"/>
                                  <w:divBdr>
                                    <w:top w:val="none" w:sz="0" w:space="0" w:color="auto"/>
                                    <w:left w:val="none" w:sz="0" w:space="0" w:color="auto"/>
                                    <w:bottom w:val="none" w:sz="0" w:space="0" w:color="auto"/>
                                    <w:right w:val="none" w:sz="0" w:space="0" w:color="auto"/>
                                  </w:divBdr>
                                </w:div>
                                <w:div w:id="1221793739">
                                  <w:marLeft w:val="0"/>
                                  <w:marRight w:val="0"/>
                                  <w:marTop w:val="0"/>
                                  <w:marBottom w:val="0"/>
                                  <w:divBdr>
                                    <w:top w:val="none" w:sz="0" w:space="0" w:color="auto"/>
                                    <w:left w:val="none" w:sz="0" w:space="0" w:color="auto"/>
                                    <w:bottom w:val="none" w:sz="0" w:space="0" w:color="auto"/>
                                    <w:right w:val="none" w:sz="0" w:space="0" w:color="auto"/>
                                  </w:divBdr>
                                  <w:divsChild>
                                    <w:div w:id="206709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58768">
                  <w:marLeft w:val="0"/>
                  <w:marRight w:val="0"/>
                  <w:marTop w:val="0"/>
                  <w:marBottom w:val="0"/>
                  <w:divBdr>
                    <w:top w:val="none" w:sz="0" w:space="0" w:color="auto"/>
                    <w:left w:val="none" w:sz="0" w:space="0" w:color="auto"/>
                    <w:bottom w:val="none" w:sz="0" w:space="0" w:color="auto"/>
                    <w:right w:val="none" w:sz="0" w:space="0" w:color="auto"/>
                  </w:divBdr>
                  <w:divsChild>
                    <w:div w:id="2012415755">
                      <w:marLeft w:val="0"/>
                      <w:marRight w:val="0"/>
                      <w:marTop w:val="0"/>
                      <w:marBottom w:val="0"/>
                      <w:divBdr>
                        <w:top w:val="none" w:sz="0" w:space="0" w:color="auto"/>
                        <w:left w:val="none" w:sz="0" w:space="0" w:color="auto"/>
                        <w:bottom w:val="none" w:sz="0" w:space="0" w:color="auto"/>
                        <w:right w:val="none" w:sz="0" w:space="0" w:color="auto"/>
                      </w:divBdr>
                      <w:divsChild>
                        <w:div w:id="9519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drwadebaker/" TargetMode="External"/><Relationship Id="rId13" Type="http://schemas.openxmlformats.org/officeDocument/2006/relationships/image" Target="media/image2.PNG"/><Relationship Id="rId18" Type="http://schemas.openxmlformats.org/officeDocument/2006/relationships/hyperlink" Target="https://www.fairinstitute.org/fair-book" TargetMode="External"/><Relationship Id="rId26" Type="http://schemas.openxmlformats.org/officeDocument/2006/relationships/hyperlink" Target="http://veriscommunity.net/" TargetMode="External"/><Relationship Id="rId39" Type="http://schemas.openxmlformats.org/officeDocument/2006/relationships/hyperlink" Target="https://www.mq.edu.au/about/about-the-university/offices-and-units/optus-macquarie-university-cyber-security-hub" TargetMode="External"/><Relationship Id="rId3" Type="http://schemas.openxmlformats.org/officeDocument/2006/relationships/settings" Target="settings.xml"/><Relationship Id="rId21" Type="http://schemas.openxmlformats.org/officeDocument/2006/relationships/hyperlink" Target="https://www.linkedin.com/in/drwadebaker/" TargetMode="External"/><Relationship Id="rId34" Type="http://schemas.openxmlformats.org/officeDocument/2006/relationships/hyperlink" Target="http://veriscommunity.net/enums.html" TargetMode="External"/><Relationship Id="rId42" Type="http://schemas.openxmlformats.org/officeDocument/2006/relationships/hyperlink" Target="https://www.youtube.com/watch?v=WuYPFpNp26s" TargetMode="External"/><Relationship Id="rId7" Type="http://schemas.openxmlformats.org/officeDocument/2006/relationships/hyperlink" Target="https://www.linkedin.com/in/gabriel-bassett/" TargetMode="External"/><Relationship Id="rId12" Type="http://schemas.openxmlformats.org/officeDocument/2006/relationships/hyperlink" Target="https://enterprise.verizon.com/resources/reports/dbir/" TargetMode="External"/><Relationship Id="rId17" Type="http://schemas.openxmlformats.org/officeDocument/2006/relationships/image" Target="media/image4.png"/><Relationship Id="rId25" Type="http://schemas.openxmlformats.org/officeDocument/2006/relationships/hyperlink" Target="http://veriscommunity.net/schema-docs.html" TargetMode="External"/><Relationship Id="rId33" Type="http://schemas.openxmlformats.org/officeDocument/2006/relationships/hyperlink" Target="http://veriscommunity.net/veris_webapp_min.html" TargetMode="External"/><Relationship Id="rId38" Type="http://schemas.openxmlformats.org/officeDocument/2006/relationships/hyperlink" Target="https://link.fairinstitute.org/group/19-sydney-chapter" TargetMode="External"/><Relationship Id="rId2" Type="http://schemas.openxmlformats.org/officeDocument/2006/relationships/styles" Target="styles.xml"/><Relationship Id="rId16" Type="http://schemas.openxmlformats.org/officeDocument/2006/relationships/hyperlink" Target="https://www.lockheedmartin.com/en-us/capabilities/cyber/cyber-kill-chain.html" TargetMode="External"/><Relationship Id="rId20" Type="http://schemas.openxmlformats.org/officeDocument/2006/relationships/image" Target="media/image6.jpeg"/><Relationship Id="rId29" Type="http://schemas.openxmlformats.org/officeDocument/2006/relationships/image" Target="media/image8.png"/><Relationship Id="rId41" Type="http://schemas.openxmlformats.org/officeDocument/2006/relationships/hyperlink" Target="https://github.com/vz-risk/verisr" TargetMode="External"/><Relationship Id="rId1" Type="http://schemas.openxmlformats.org/officeDocument/2006/relationships/numbering" Target="numbering.xml"/><Relationship Id="rId6" Type="http://schemas.openxmlformats.org/officeDocument/2006/relationships/hyperlink" Target="https://www.linkedin.com/in/wandenny/" TargetMode="External"/><Relationship Id="rId11" Type="http://schemas.openxmlformats.org/officeDocument/2006/relationships/hyperlink" Target="http://veriscommunity.net/vcdb.html" TargetMode="External"/><Relationship Id="rId24" Type="http://schemas.openxmlformats.org/officeDocument/2006/relationships/hyperlink" Target="http://veriscommunity.net/a4grid.html" TargetMode="External"/><Relationship Id="rId32" Type="http://schemas.openxmlformats.org/officeDocument/2006/relationships/image" Target="media/image9.jpeg"/><Relationship Id="rId37" Type="http://schemas.openxmlformats.org/officeDocument/2006/relationships/hyperlink" Target="https://www.linkedin.com/in/wandenny/" TargetMode="External"/><Relationship Id="rId40" Type="http://schemas.openxmlformats.org/officeDocument/2006/relationships/hyperlink" Target="https://www.linkedin.com/in/gabriel-bassett/"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hyperlink" Target="https://www.linkedin.com/in/gabriel-bassett/" TargetMode="External"/><Relationship Id="rId36" Type="http://schemas.openxmlformats.org/officeDocument/2006/relationships/hyperlink" Target="https://www.youtube.com/channel/UCTGViRfVZwozbJtLxR05SKQ" TargetMode="External"/><Relationship Id="rId10" Type="http://schemas.openxmlformats.org/officeDocument/2006/relationships/hyperlink" Target="https://www.fairinstitute.org/blog/targeting-cybersecurity-investment-the-fair-approach" TargetMode="External"/><Relationship Id="rId19" Type="http://schemas.openxmlformats.org/officeDocument/2006/relationships/image" Target="media/image5.png"/><Relationship Id="rId31" Type="http://schemas.openxmlformats.org/officeDocument/2006/relationships/hyperlink" Target="http://veriscommunity.net/enums.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irinstitute.org/what-is-fair" TargetMode="External"/><Relationship Id="rId14" Type="http://schemas.openxmlformats.org/officeDocument/2006/relationships/hyperlink" Target="https://enterprise.verizon.com/resources/reports/dbir/" TargetMode="External"/><Relationship Id="rId22" Type="http://schemas.openxmlformats.org/officeDocument/2006/relationships/hyperlink" Target="https://vtechworks.lib.vt.edu/bitstream/handle/10919/85128/Baker_WH_D_2017.pdf" TargetMode="External"/><Relationship Id="rId27" Type="http://schemas.openxmlformats.org/officeDocument/2006/relationships/hyperlink" Target="http://veriscommunity.net/vcdb.html" TargetMode="External"/><Relationship Id="rId30" Type="http://schemas.openxmlformats.org/officeDocument/2006/relationships/hyperlink" Target="https://github.com/vz-risk/verisr" TargetMode="External"/><Relationship Id="rId35" Type="http://schemas.openxmlformats.org/officeDocument/2006/relationships/hyperlink" Target="https://www.twitch.tv/gabe_the_engineer" TargetMode="External"/><Relationship Id="rId43" Type="http://schemas.openxmlformats.org/officeDocument/2006/relationships/hyperlink" Target="https://www.linkedin.com/in/drwadeb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1684</Words>
  <Characters>9601</Characters>
  <Application>Microsoft Office Word</Application>
  <DocSecurity>0</DocSecurity>
  <Lines>80</Lines>
  <Paragraphs>22</Paragraphs>
  <ScaleCrop>false</ScaleCrop>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Wan</dc:creator>
  <cp:keywords/>
  <dc:description/>
  <cp:lastModifiedBy>Denny Wan</cp:lastModifiedBy>
  <cp:revision>1</cp:revision>
  <dcterms:created xsi:type="dcterms:W3CDTF">2019-10-02T12:58:00Z</dcterms:created>
  <dcterms:modified xsi:type="dcterms:W3CDTF">2019-10-02T13:03:00Z</dcterms:modified>
</cp:coreProperties>
</file>